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86484" w14:textId="77777777" w:rsidR="00562777" w:rsidRPr="00205551" w:rsidRDefault="00562777" w:rsidP="00562777">
      <w:pPr>
        <w:jc w:val="center"/>
        <w:rPr>
          <w:b/>
          <w:sz w:val="22"/>
          <w:szCs w:val="22"/>
          <w:lang w:val="uk-UA"/>
        </w:rPr>
      </w:pPr>
      <w:r w:rsidRPr="00205551">
        <w:rPr>
          <w:b/>
          <w:sz w:val="22"/>
          <w:szCs w:val="22"/>
          <w:lang w:val="uk-UA"/>
        </w:rPr>
        <w:t xml:space="preserve">БЮЛЕТЕНЬ ДЛЯ ГОЛОСУВАННЯ НА З’ЇЗДІ АРБІТРАЖНИХ КЕРУЮЧИХ УКРАЇНИ, НА ЯКОМУ РІШЕННЯ ПРИЙМАЮТЬСЯ ШЛЯХОМ ОПИТУВАННЯ </w:t>
      </w:r>
    </w:p>
    <w:p w14:paraId="7FD4FE7B" w14:textId="77777777" w:rsidR="00562777" w:rsidRPr="00205551" w:rsidRDefault="00562777" w:rsidP="00562777">
      <w:pPr>
        <w:jc w:val="center"/>
        <w:rPr>
          <w:b/>
          <w:sz w:val="22"/>
          <w:szCs w:val="22"/>
          <w:lang w:val="uk-UA"/>
        </w:rPr>
      </w:pPr>
      <w:r w:rsidRPr="00205551">
        <w:rPr>
          <w:b/>
          <w:sz w:val="22"/>
          <w:szCs w:val="22"/>
          <w:lang w:val="uk-UA"/>
        </w:rPr>
        <w:t>(ЗАОЧНОГО ГОЛОСУВАННЯ)</w:t>
      </w:r>
    </w:p>
    <w:p w14:paraId="2933AF6B" w14:textId="77777777" w:rsidR="00562777" w:rsidRPr="00205551" w:rsidRDefault="00562777" w:rsidP="00562777">
      <w:pPr>
        <w:jc w:val="both"/>
        <w:rPr>
          <w:sz w:val="22"/>
          <w:szCs w:val="22"/>
          <w:lang w:val="uk-UA"/>
        </w:rPr>
      </w:pPr>
    </w:p>
    <w:p w14:paraId="3EDD63BA" w14:textId="77777777" w:rsidR="00562777" w:rsidRPr="00205551" w:rsidRDefault="00562777" w:rsidP="00562777">
      <w:pPr>
        <w:pStyle w:val="a7"/>
        <w:ind w:right="-37"/>
        <w:jc w:val="both"/>
        <w:rPr>
          <w:rFonts w:ascii="Times New Roman" w:hAnsi="Times New Roman"/>
          <w:sz w:val="22"/>
          <w:szCs w:val="22"/>
          <w:lang w:val="uk-UA"/>
        </w:rPr>
      </w:pPr>
      <w:r w:rsidRPr="00205551">
        <w:rPr>
          <w:rFonts w:ascii="Times New Roman" w:hAnsi="Times New Roman"/>
          <w:sz w:val="22"/>
          <w:szCs w:val="22"/>
          <w:lang w:val="uk-UA"/>
        </w:rPr>
        <w:t>Прізвище, ім’я, по батькові арбітражного керуючого</w:t>
      </w:r>
    </w:p>
    <w:p w14:paraId="4E47B7D4" w14:textId="25F2C8E0" w:rsidR="00562777" w:rsidRPr="00205551" w:rsidRDefault="00562777" w:rsidP="00562777">
      <w:pPr>
        <w:jc w:val="both"/>
        <w:rPr>
          <w:sz w:val="22"/>
          <w:szCs w:val="22"/>
          <w:lang w:val="uk-UA"/>
        </w:rPr>
      </w:pPr>
      <w:r>
        <w:rPr>
          <w:sz w:val="22"/>
          <w:szCs w:val="22"/>
          <w:lang w:val="uk-UA"/>
        </w:rPr>
        <w:fldChar w:fldCharType="begin">
          <w:ffData>
            <w:name w:val="ТекстовоеПоле2"/>
            <w:enabled/>
            <w:calcOnExit w:val="0"/>
            <w:textInput/>
          </w:ffData>
        </w:fldChar>
      </w:r>
      <w:bookmarkStart w:id="0" w:name="ТекстовоеПоле2"/>
      <w:r>
        <w:rPr>
          <w:sz w:val="22"/>
          <w:szCs w:val="22"/>
          <w:lang w:val="uk-UA"/>
        </w:rPr>
        <w:instrText xml:space="preserve"> FORMTEXT </w:instrText>
      </w:r>
      <w:r>
        <w:rPr>
          <w:sz w:val="22"/>
          <w:szCs w:val="22"/>
          <w:lang w:val="uk-UA"/>
        </w:rPr>
      </w:r>
      <w:r>
        <w:rPr>
          <w:sz w:val="22"/>
          <w:szCs w:val="22"/>
          <w:lang w:val="uk-UA"/>
        </w:rPr>
        <w:fldChar w:fldCharType="separate"/>
      </w:r>
      <w:r>
        <w:rPr>
          <w:sz w:val="22"/>
          <w:szCs w:val="22"/>
          <w:lang w:val="uk-UA"/>
        </w:rPr>
        <w:t> </w:t>
      </w:r>
      <w:r>
        <w:rPr>
          <w:sz w:val="22"/>
          <w:szCs w:val="22"/>
          <w:lang w:val="uk-UA"/>
        </w:rPr>
        <w:t> </w:t>
      </w:r>
      <w:r>
        <w:rPr>
          <w:sz w:val="22"/>
          <w:szCs w:val="22"/>
          <w:lang w:val="uk-UA"/>
        </w:rPr>
        <w:t> </w:t>
      </w:r>
      <w:r>
        <w:rPr>
          <w:sz w:val="22"/>
          <w:szCs w:val="22"/>
          <w:lang w:val="uk-UA"/>
        </w:rPr>
        <w:t> </w:t>
      </w:r>
      <w:r>
        <w:rPr>
          <w:sz w:val="22"/>
          <w:szCs w:val="22"/>
          <w:lang w:val="uk-UA"/>
        </w:rPr>
        <w:t> </w:t>
      </w:r>
      <w:r>
        <w:rPr>
          <w:sz w:val="22"/>
          <w:szCs w:val="22"/>
          <w:lang w:val="uk-UA"/>
        </w:rPr>
        <w:fldChar w:fldCharType="end"/>
      </w:r>
      <w:bookmarkEnd w:id="0"/>
    </w:p>
    <w:p w14:paraId="30641104" w14:textId="77777777" w:rsidR="00562777" w:rsidRPr="00205551" w:rsidRDefault="00562777" w:rsidP="00562777">
      <w:pPr>
        <w:jc w:val="both"/>
        <w:rPr>
          <w:sz w:val="22"/>
          <w:szCs w:val="22"/>
          <w:lang w:val="uk-UA"/>
        </w:rPr>
      </w:pPr>
    </w:p>
    <w:p w14:paraId="09ED877F" w14:textId="77777777" w:rsidR="00562777" w:rsidRPr="00205551" w:rsidRDefault="00562777" w:rsidP="00562777">
      <w:pPr>
        <w:jc w:val="both"/>
        <w:rPr>
          <w:sz w:val="22"/>
          <w:szCs w:val="22"/>
          <w:lang w:val="uk-U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661"/>
      </w:tblGrid>
      <w:tr w:rsidR="00562777" w:rsidRPr="00205551" w14:paraId="0B31421A" w14:textId="77777777" w:rsidTr="005D309E">
        <w:tc>
          <w:tcPr>
            <w:tcW w:w="1548" w:type="dxa"/>
          </w:tcPr>
          <w:p w14:paraId="7873B9B9" w14:textId="77777777" w:rsidR="00562777" w:rsidRPr="00205551" w:rsidRDefault="00562777" w:rsidP="005D309E">
            <w:pPr>
              <w:pStyle w:val="a7"/>
              <w:ind w:right="-37"/>
              <w:jc w:val="center"/>
              <w:rPr>
                <w:rFonts w:ascii="Times New Roman" w:hAnsi="Times New Roman"/>
                <w:b/>
                <w:bCs/>
                <w:sz w:val="22"/>
                <w:szCs w:val="22"/>
                <w:lang w:val="uk-UA" w:eastAsia="ru-RU"/>
              </w:rPr>
            </w:pPr>
            <w:r w:rsidRPr="00205551">
              <w:rPr>
                <w:rFonts w:ascii="Times New Roman" w:hAnsi="Times New Roman"/>
                <w:b/>
                <w:bCs/>
                <w:sz w:val="22"/>
                <w:szCs w:val="22"/>
                <w:lang w:val="uk-UA" w:eastAsia="ru-RU"/>
              </w:rPr>
              <w:t>№ питання порядку денного</w:t>
            </w:r>
          </w:p>
        </w:tc>
        <w:tc>
          <w:tcPr>
            <w:tcW w:w="7661" w:type="dxa"/>
          </w:tcPr>
          <w:p w14:paraId="0AA8DCF4" w14:textId="77777777" w:rsidR="00562777" w:rsidRPr="00205551" w:rsidRDefault="00562777" w:rsidP="005D309E">
            <w:pPr>
              <w:pStyle w:val="a7"/>
              <w:ind w:right="-37"/>
              <w:jc w:val="center"/>
              <w:rPr>
                <w:rFonts w:ascii="Times New Roman" w:hAnsi="Times New Roman"/>
                <w:b/>
                <w:bCs/>
                <w:sz w:val="22"/>
                <w:szCs w:val="22"/>
                <w:lang w:val="uk-UA" w:eastAsia="ru-RU"/>
              </w:rPr>
            </w:pPr>
            <w:r w:rsidRPr="00205551">
              <w:rPr>
                <w:rFonts w:ascii="Times New Roman" w:hAnsi="Times New Roman"/>
                <w:b/>
                <w:bCs/>
                <w:sz w:val="22"/>
                <w:szCs w:val="22"/>
                <w:lang w:val="uk-UA" w:eastAsia="ru-RU"/>
              </w:rPr>
              <w:t>Питання порядку денного, винесене на голосування</w:t>
            </w:r>
          </w:p>
        </w:tc>
      </w:tr>
      <w:tr w:rsidR="00562777" w:rsidRPr="00205551" w14:paraId="23FFCCED" w14:textId="77777777" w:rsidTr="005D309E">
        <w:tc>
          <w:tcPr>
            <w:tcW w:w="1548" w:type="dxa"/>
            <w:tcBorders>
              <w:bottom w:val="single" w:sz="4" w:space="0" w:color="auto"/>
            </w:tcBorders>
          </w:tcPr>
          <w:p w14:paraId="7BC1A187" w14:textId="77777777" w:rsidR="00562777" w:rsidRPr="00205551" w:rsidRDefault="00562777" w:rsidP="005D309E">
            <w:pPr>
              <w:pStyle w:val="a7"/>
              <w:ind w:right="-37"/>
              <w:jc w:val="center"/>
              <w:rPr>
                <w:rFonts w:ascii="Times New Roman" w:hAnsi="Times New Roman"/>
                <w:bCs/>
                <w:sz w:val="22"/>
                <w:szCs w:val="22"/>
                <w:lang w:val="uk-UA" w:eastAsia="ru-RU"/>
              </w:rPr>
            </w:pPr>
            <w:r w:rsidRPr="00205551">
              <w:rPr>
                <w:rFonts w:ascii="Times New Roman" w:hAnsi="Times New Roman"/>
                <w:bCs/>
                <w:sz w:val="22"/>
                <w:szCs w:val="22"/>
                <w:lang w:val="uk-UA" w:eastAsia="ru-RU"/>
              </w:rPr>
              <w:t>1.</w:t>
            </w:r>
          </w:p>
        </w:tc>
        <w:tc>
          <w:tcPr>
            <w:tcW w:w="7661" w:type="dxa"/>
            <w:tcBorders>
              <w:bottom w:val="single" w:sz="4" w:space="0" w:color="auto"/>
            </w:tcBorders>
          </w:tcPr>
          <w:p w14:paraId="4E5EC030" w14:textId="77777777" w:rsidR="00562777" w:rsidRPr="00205551" w:rsidRDefault="00562777" w:rsidP="005D309E">
            <w:pPr>
              <w:jc w:val="both"/>
              <w:rPr>
                <w:sz w:val="22"/>
                <w:szCs w:val="22"/>
                <w:lang w:val="uk-UA"/>
              </w:rPr>
            </w:pPr>
            <w:r w:rsidRPr="00205551">
              <w:rPr>
                <w:sz w:val="22"/>
                <w:szCs w:val="22"/>
                <w:lang w:val="uk-UA"/>
              </w:rPr>
              <w:t>Встановлення розміру членського внеску до Національної асоціації арбітражних керуючих України на 2021 рік.</w:t>
            </w:r>
          </w:p>
        </w:tc>
      </w:tr>
    </w:tbl>
    <w:p w14:paraId="2765719F" w14:textId="77777777" w:rsidR="00562777" w:rsidRPr="00205551" w:rsidRDefault="00562777" w:rsidP="00562777">
      <w:pPr>
        <w:jc w:val="both"/>
        <w:rPr>
          <w:sz w:val="22"/>
          <w:szCs w:val="22"/>
          <w:lang w:val="uk-UA"/>
        </w:rPr>
      </w:pPr>
    </w:p>
    <w:p w14:paraId="79C4AC36" w14:textId="77777777" w:rsidR="00562777" w:rsidRPr="00205551" w:rsidRDefault="00562777" w:rsidP="00562777">
      <w:pPr>
        <w:jc w:val="both"/>
        <w:rPr>
          <w:sz w:val="22"/>
          <w:szCs w:val="22"/>
          <w:lang w:val="uk-UA"/>
        </w:rPr>
      </w:pPr>
      <w:r w:rsidRPr="00205551">
        <w:rPr>
          <w:b/>
          <w:bCs/>
          <w:sz w:val="22"/>
          <w:szCs w:val="22"/>
          <w:lang w:val="uk-UA"/>
        </w:rPr>
        <w:t>Проект рішення:</w:t>
      </w:r>
      <w:r w:rsidRPr="00205551">
        <w:rPr>
          <w:sz w:val="22"/>
          <w:szCs w:val="22"/>
          <w:lang w:val="uk-UA"/>
        </w:rPr>
        <w:t xml:space="preserve"> встановити розмір членського внеску до Національної асоціації арбітражних керуючих України на 2021 рік в сумі </w:t>
      </w:r>
      <w:r w:rsidRPr="00205551">
        <w:rPr>
          <w:color w:val="000000"/>
          <w:sz w:val="22"/>
          <w:szCs w:val="22"/>
          <w:lang w:val="uk-UA"/>
        </w:rPr>
        <w:t>1800,00 грн. (Одна тисяча вісімсот гривень 00 копійок)</w:t>
      </w:r>
      <w:r w:rsidRPr="00205551">
        <w:rPr>
          <w:sz w:val="22"/>
          <w:szCs w:val="22"/>
          <w:lang w:val="uk-UA"/>
        </w:rPr>
        <w:t>.</w:t>
      </w:r>
    </w:p>
    <w:p w14:paraId="090F9074" w14:textId="77777777" w:rsidR="00562777" w:rsidRPr="00205551" w:rsidRDefault="00562777" w:rsidP="00562777">
      <w:pPr>
        <w:jc w:val="both"/>
        <w:rPr>
          <w:sz w:val="22"/>
          <w:szCs w:val="22"/>
          <w:lang w:val="uk-UA"/>
        </w:rPr>
      </w:pPr>
    </w:p>
    <w:p w14:paraId="352556EE" w14:textId="77777777" w:rsidR="00562777" w:rsidRPr="00205551" w:rsidRDefault="00562777" w:rsidP="00562777">
      <w:pPr>
        <w:jc w:val="both"/>
        <w:rPr>
          <w:sz w:val="22"/>
          <w:szCs w:val="22"/>
          <w:lang w:val="uk-UA"/>
        </w:rPr>
      </w:pPr>
      <w:r w:rsidRPr="00205551">
        <w:rPr>
          <w:sz w:val="22"/>
          <w:szCs w:val="22"/>
          <w:lang w:val="uk-UA"/>
        </w:rPr>
        <w:t>Результат голосування за питання №1 порядку денного:</w:t>
      </w:r>
    </w:p>
    <w:p w14:paraId="7484C96A" w14:textId="77777777" w:rsidR="00562777" w:rsidRPr="00205551" w:rsidRDefault="00562777" w:rsidP="00562777">
      <w:pPr>
        <w:jc w:val="both"/>
        <w:rPr>
          <w:sz w:val="22"/>
          <w:szCs w:val="22"/>
          <w:lang w:val="uk-UA"/>
        </w:rPr>
      </w:pPr>
    </w:p>
    <w:p w14:paraId="252FE95C" w14:textId="120EBED4" w:rsidR="00562777" w:rsidRPr="00205551" w:rsidRDefault="00562777" w:rsidP="00562777">
      <w:pPr>
        <w:jc w:val="both"/>
        <w:rPr>
          <w:sz w:val="22"/>
          <w:szCs w:val="22"/>
          <w:lang w:val="uk-UA"/>
        </w:rPr>
      </w:pPr>
      <w:r w:rsidRPr="00205551">
        <w:rPr>
          <w:sz w:val="22"/>
          <w:szCs w:val="22"/>
          <w:lang w:val="uk-UA"/>
        </w:rPr>
        <w:t xml:space="preserve">«ЗА» </w:t>
      </w:r>
      <w:r>
        <w:rPr>
          <w:sz w:val="22"/>
          <w:szCs w:val="22"/>
          <w:lang w:val="uk-UA"/>
        </w:rPr>
        <w:fldChar w:fldCharType="begin">
          <w:ffData>
            <w:name w:val="Флажок4"/>
            <w:enabled/>
            <w:calcOnExit w:val="0"/>
            <w:checkBox>
              <w:sizeAuto/>
              <w:default w:val="0"/>
            </w:checkBox>
          </w:ffData>
        </w:fldChar>
      </w:r>
      <w:bookmarkStart w:id="1" w:name="Флажок4"/>
      <w:r>
        <w:rPr>
          <w:sz w:val="22"/>
          <w:szCs w:val="22"/>
          <w:lang w:val="uk-UA"/>
        </w:rPr>
        <w:instrText xml:space="preserve"> FORMCHECKBOX </w:instrText>
      </w:r>
      <w:r>
        <w:rPr>
          <w:sz w:val="22"/>
          <w:szCs w:val="22"/>
          <w:lang w:val="uk-UA"/>
        </w:rPr>
      </w:r>
      <w:r>
        <w:rPr>
          <w:sz w:val="22"/>
          <w:szCs w:val="22"/>
          <w:lang w:val="uk-UA"/>
        </w:rPr>
        <w:fldChar w:fldCharType="end"/>
      </w:r>
      <w:bookmarkEnd w:id="1"/>
      <w:r w:rsidRPr="00205551">
        <w:rPr>
          <w:sz w:val="22"/>
          <w:szCs w:val="22"/>
          <w:lang w:val="uk-UA"/>
        </w:rPr>
        <w:tab/>
      </w:r>
      <w:r w:rsidRPr="00205551">
        <w:rPr>
          <w:sz w:val="22"/>
          <w:szCs w:val="22"/>
          <w:lang w:val="uk-UA"/>
        </w:rPr>
        <w:tab/>
      </w:r>
      <w:r w:rsidRPr="00205551">
        <w:rPr>
          <w:sz w:val="22"/>
          <w:szCs w:val="22"/>
          <w:lang w:val="uk-UA"/>
        </w:rPr>
        <w:tab/>
      </w:r>
      <w:r w:rsidRPr="00205551">
        <w:rPr>
          <w:sz w:val="22"/>
          <w:szCs w:val="22"/>
          <w:lang w:val="uk-UA"/>
        </w:rPr>
        <w:tab/>
        <w:t xml:space="preserve">«ПРОТИ» </w:t>
      </w:r>
      <w:r w:rsidRPr="00205551">
        <w:rPr>
          <w:sz w:val="22"/>
          <w:szCs w:val="22"/>
          <w:lang w:val="uk-UA"/>
        </w:rPr>
        <w:fldChar w:fldCharType="begin">
          <w:ffData>
            <w:name w:val="Флажок2"/>
            <w:enabled/>
            <w:calcOnExit w:val="0"/>
            <w:checkBox>
              <w:sizeAuto/>
              <w:default w:val="0"/>
            </w:checkBox>
          </w:ffData>
        </w:fldChar>
      </w:r>
      <w:r w:rsidRPr="00205551">
        <w:rPr>
          <w:sz w:val="22"/>
          <w:szCs w:val="22"/>
          <w:lang w:val="uk-UA"/>
        </w:rPr>
        <w:instrText xml:space="preserve"> FORMCHECKBOX </w:instrText>
      </w:r>
      <w:r w:rsidRPr="00205551">
        <w:rPr>
          <w:sz w:val="22"/>
          <w:szCs w:val="22"/>
          <w:lang w:val="uk-UA"/>
        </w:rPr>
      </w:r>
      <w:r w:rsidRPr="00205551">
        <w:rPr>
          <w:sz w:val="22"/>
          <w:szCs w:val="22"/>
          <w:lang w:val="uk-UA"/>
        </w:rPr>
        <w:fldChar w:fldCharType="separate"/>
      </w:r>
      <w:r w:rsidRPr="00205551">
        <w:rPr>
          <w:sz w:val="22"/>
          <w:szCs w:val="22"/>
          <w:lang w:val="uk-UA"/>
        </w:rPr>
        <w:fldChar w:fldCharType="end"/>
      </w:r>
      <w:r w:rsidRPr="00205551">
        <w:rPr>
          <w:sz w:val="22"/>
          <w:szCs w:val="22"/>
          <w:lang w:val="uk-UA"/>
        </w:rPr>
        <w:tab/>
      </w:r>
      <w:r w:rsidRPr="00205551">
        <w:rPr>
          <w:sz w:val="22"/>
          <w:szCs w:val="22"/>
          <w:lang w:val="uk-UA"/>
        </w:rPr>
        <w:tab/>
      </w:r>
      <w:r w:rsidRPr="00205551">
        <w:rPr>
          <w:sz w:val="22"/>
          <w:szCs w:val="22"/>
          <w:lang w:val="uk-UA"/>
        </w:rPr>
        <w:tab/>
      </w:r>
      <w:r w:rsidRPr="00205551">
        <w:rPr>
          <w:sz w:val="22"/>
          <w:szCs w:val="22"/>
          <w:lang w:val="uk-UA"/>
        </w:rPr>
        <w:tab/>
        <w:t xml:space="preserve">«УТРИМАВСЯ» </w:t>
      </w:r>
      <w:r w:rsidRPr="00205551">
        <w:rPr>
          <w:sz w:val="22"/>
          <w:szCs w:val="22"/>
          <w:lang w:val="uk-UA"/>
        </w:rPr>
        <w:fldChar w:fldCharType="begin">
          <w:ffData>
            <w:name w:val="Флажок3"/>
            <w:enabled/>
            <w:calcOnExit w:val="0"/>
            <w:checkBox>
              <w:sizeAuto/>
              <w:default w:val="0"/>
            </w:checkBox>
          </w:ffData>
        </w:fldChar>
      </w:r>
      <w:r w:rsidRPr="00205551">
        <w:rPr>
          <w:sz w:val="22"/>
          <w:szCs w:val="22"/>
          <w:lang w:val="uk-UA"/>
        </w:rPr>
        <w:instrText xml:space="preserve"> FORMCHECKBOX </w:instrText>
      </w:r>
      <w:r w:rsidRPr="00205551">
        <w:rPr>
          <w:sz w:val="22"/>
          <w:szCs w:val="22"/>
          <w:lang w:val="uk-UA"/>
        </w:rPr>
      </w:r>
      <w:r w:rsidRPr="00205551">
        <w:rPr>
          <w:sz w:val="22"/>
          <w:szCs w:val="22"/>
          <w:lang w:val="uk-UA"/>
        </w:rPr>
        <w:fldChar w:fldCharType="separate"/>
      </w:r>
      <w:r w:rsidRPr="00205551">
        <w:rPr>
          <w:sz w:val="22"/>
          <w:szCs w:val="22"/>
          <w:lang w:val="uk-UA"/>
        </w:rPr>
        <w:fldChar w:fldCharType="end"/>
      </w:r>
    </w:p>
    <w:p w14:paraId="3A184005" w14:textId="77777777" w:rsidR="00562777" w:rsidRPr="00205551" w:rsidRDefault="00562777" w:rsidP="00562777">
      <w:pPr>
        <w:jc w:val="both"/>
        <w:rPr>
          <w:sz w:val="22"/>
          <w:szCs w:val="22"/>
          <w:lang w:val="uk-UA"/>
        </w:rPr>
      </w:pPr>
    </w:p>
    <w:p w14:paraId="4F5CD23D" w14:textId="77777777" w:rsidR="00562777" w:rsidRPr="00205551" w:rsidRDefault="00562777" w:rsidP="00562777">
      <w:pPr>
        <w:pStyle w:val="a7"/>
        <w:ind w:right="-37"/>
        <w:jc w:val="both"/>
        <w:rPr>
          <w:rFonts w:ascii="Times New Roman" w:hAnsi="Times New Roman"/>
          <w:sz w:val="22"/>
          <w:szCs w:val="22"/>
          <w:lang w:val="uk-U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661"/>
      </w:tblGrid>
      <w:tr w:rsidR="00562777" w:rsidRPr="00205551" w14:paraId="6BFDB7CE" w14:textId="77777777" w:rsidTr="005D309E">
        <w:tc>
          <w:tcPr>
            <w:tcW w:w="1548" w:type="dxa"/>
          </w:tcPr>
          <w:p w14:paraId="36FA4082" w14:textId="77777777" w:rsidR="00562777" w:rsidRPr="00205551" w:rsidRDefault="00562777" w:rsidP="005D309E">
            <w:pPr>
              <w:pStyle w:val="a7"/>
              <w:ind w:right="-37"/>
              <w:jc w:val="center"/>
              <w:rPr>
                <w:rFonts w:ascii="Times New Roman" w:hAnsi="Times New Roman"/>
                <w:b/>
                <w:bCs/>
                <w:sz w:val="22"/>
                <w:szCs w:val="22"/>
                <w:lang w:val="uk-UA" w:eastAsia="ru-RU"/>
              </w:rPr>
            </w:pPr>
            <w:r w:rsidRPr="00205551">
              <w:rPr>
                <w:rFonts w:ascii="Times New Roman" w:hAnsi="Times New Roman"/>
                <w:b/>
                <w:bCs/>
                <w:sz w:val="22"/>
                <w:szCs w:val="22"/>
                <w:lang w:val="uk-UA" w:eastAsia="ru-RU"/>
              </w:rPr>
              <w:t>№ питання порядку денного</w:t>
            </w:r>
          </w:p>
        </w:tc>
        <w:tc>
          <w:tcPr>
            <w:tcW w:w="7661" w:type="dxa"/>
          </w:tcPr>
          <w:p w14:paraId="3989869B" w14:textId="77777777" w:rsidR="00562777" w:rsidRPr="00205551" w:rsidRDefault="00562777" w:rsidP="005D309E">
            <w:pPr>
              <w:pStyle w:val="a7"/>
              <w:ind w:right="-37"/>
              <w:jc w:val="center"/>
              <w:rPr>
                <w:rFonts w:ascii="Times New Roman" w:hAnsi="Times New Roman"/>
                <w:b/>
                <w:bCs/>
                <w:sz w:val="22"/>
                <w:szCs w:val="22"/>
                <w:lang w:val="uk-UA" w:eastAsia="ru-RU"/>
              </w:rPr>
            </w:pPr>
            <w:r w:rsidRPr="00205551">
              <w:rPr>
                <w:rFonts w:ascii="Times New Roman" w:hAnsi="Times New Roman"/>
                <w:b/>
                <w:bCs/>
                <w:sz w:val="22"/>
                <w:szCs w:val="22"/>
                <w:lang w:val="uk-UA" w:eastAsia="ru-RU"/>
              </w:rPr>
              <w:t>Питання порядку денного, винесене на голосування</w:t>
            </w:r>
          </w:p>
        </w:tc>
      </w:tr>
      <w:tr w:rsidR="00562777" w:rsidRPr="00205551" w14:paraId="38ABE0AC" w14:textId="77777777" w:rsidTr="005D309E">
        <w:tc>
          <w:tcPr>
            <w:tcW w:w="1548" w:type="dxa"/>
            <w:tcBorders>
              <w:bottom w:val="single" w:sz="4" w:space="0" w:color="auto"/>
            </w:tcBorders>
          </w:tcPr>
          <w:p w14:paraId="7F814F52" w14:textId="77777777" w:rsidR="00562777" w:rsidRPr="00205551" w:rsidRDefault="00562777" w:rsidP="005D309E">
            <w:pPr>
              <w:pStyle w:val="a7"/>
              <w:ind w:right="-37"/>
              <w:jc w:val="center"/>
              <w:rPr>
                <w:rFonts w:ascii="Times New Roman" w:hAnsi="Times New Roman"/>
                <w:bCs/>
                <w:sz w:val="22"/>
                <w:szCs w:val="22"/>
                <w:lang w:val="uk-UA" w:eastAsia="ru-RU"/>
              </w:rPr>
            </w:pPr>
            <w:r w:rsidRPr="00205551">
              <w:rPr>
                <w:rFonts w:ascii="Times New Roman" w:hAnsi="Times New Roman"/>
                <w:bCs/>
                <w:sz w:val="22"/>
                <w:szCs w:val="22"/>
                <w:lang w:val="uk-UA" w:eastAsia="ru-RU"/>
              </w:rPr>
              <w:t>2.</w:t>
            </w:r>
          </w:p>
        </w:tc>
        <w:tc>
          <w:tcPr>
            <w:tcW w:w="7661" w:type="dxa"/>
            <w:tcBorders>
              <w:bottom w:val="single" w:sz="4" w:space="0" w:color="auto"/>
            </w:tcBorders>
          </w:tcPr>
          <w:p w14:paraId="1ECCF5CD" w14:textId="77777777" w:rsidR="00562777" w:rsidRPr="00205551" w:rsidRDefault="00562777" w:rsidP="005D309E">
            <w:pPr>
              <w:jc w:val="both"/>
              <w:rPr>
                <w:sz w:val="22"/>
                <w:szCs w:val="22"/>
                <w:lang w:val="uk-UA"/>
              </w:rPr>
            </w:pPr>
            <w:r w:rsidRPr="00205551">
              <w:rPr>
                <w:sz w:val="22"/>
                <w:szCs w:val="22"/>
                <w:lang w:val="uk-UA"/>
              </w:rPr>
              <w:t>Затвердження кошторису Національної асоціації арбітражних керуючих України на 2021 рік</w:t>
            </w:r>
          </w:p>
          <w:p w14:paraId="37FE7A70" w14:textId="77777777" w:rsidR="00562777" w:rsidRPr="00205551" w:rsidRDefault="00562777" w:rsidP="005D309E">
            <w:pPr>
              <w:pStyle w:val="a7"/>
              <w:ind w:right="-37" w:firstLine="360"/>
              <w:jc w:val="both"/>
              <w:rPr>
                <w:rFonts w:ascii="Times New Roman" w:hAnsi="Times New Roman"/>
                <w:sz w:val="22"/>
                <w:szCs w:val="22"/>
                <w:lang w:val="uk-UA" w:eastAsia="ru-RU"/>
              </w:rPr>
            </w:pPr>
          </w:p>
        </w:tc>
      </w:tr>
    </w:tbl>
    <w:p w14:paraId="34D6F2FD" w14:textId="77777777" w:rsidR="00562777" w:rsidRPr="00205551" w:rsidRDefault="00562777" w:rsidP="00562777">
      <w:pPr>
        <w:pStyle w:val="a7"/>
        <w:tabs>
          <w:tab w:val="left" w:pos="6049"/>
          <w:tab w:val="left" w:pos="7669"/>
          <w:tab w:val="left" w:pos="8929"/>
        </w:tabs>
        <w:ind w:right="-37"/>
        <w:rPr>
          <w:rFonts w:ascii="Times New Roman" w:hAnsi="Times New Roman"/>
          <w:sz w:val="22"/>
          <w:szCs w:val="22"/>
          <w:lang w:val="uk-UA" w:eastAsia="ru-RU"/>
        </w:rPr>
      </w:pPr>
    </w:p>
    <w:p w14:paraId="353498D8" w14:textId="77777777" w:rsidR="00562777" w:rsidRPr="00205551" w:rsidRDefault="00562777" w:rsidP="00562777">
      <w:pPr>
        <w:jc w:val="both"/>
        <w:rPr>
          <w:sz w:val="22"/>
          <w:szCs w:val="22"/>
          <w:lang w:val="uk-UA"/>
        </w:rPr>
      </w:pPr>
      <w:r w:rsidRPr="00205551">
        <w:rPr>
          <w:b/>
          <w:bCs/>
          <w:sz w:val="22"/>
          <w:szCs w:val="22"/>
          <w:lang w:val="uk-UA"/>
        </w:rPr>
        <w:t>Проект рішення:</w:t>
      </w:r>
      <w:r w:rsidRPr="00205551">
        <w:rPr>
          <w:sz w:val="22"/>
          <w:szCs w:val="22"/>
          <w:lang w:val="uk-UA"/>
        </w:rPr>
        <w:t xml:space="preserve"> затвердити кошторис Національної асоціації арбітражних керуючих України на 2021 рік, розроблений та переданий на затвердження з’їзду арбітражних керуючих України Радою арбітражних керуючих України.</w:t>
      </w:r>
    </w:p>
    <w:p w14:paraId="3DD87481" w14:textId="77777777" w:rsidR="00562777" w:rsidRPr="00205551" w:rsidRDefault="00562777" w:rsidP="00562777">
      <w:pPr>
        <w:jc w:val="both"/>
        <w:rPr>
          <w:sz w:val="22"/>
          <w:szCs w:val="22"/>
          <w:lang w:val="uk-UA"/>
        </w:rPr>
      </w:pPr>
    </w:p>
    <w:p w14:paraId="33FA5121" w14:textId="77777777" w:rsidR="00562777" w:rsidRPr="00205551" w:rsidRDefault="00562777" w:rsidP="00562777">
      <w:pPr>
        <w:jc w:val="both"/>
        <w:rPr>
          <w:sz w:val="22"/>
          <w:szCs w:val="22"/>
          <w:lang w:val="uk-UA"/>
        </w:rPr>
      </w:pPr>
      <w:r w:rsidRPr="00205551">
        <w:rPr>
          <w:sz w:val="22"/>
          <w:szCs w:val="22"/>
          <w:lang w:val="uk-UA"/>
        </w:rPr>
        <w:t>Результат голосування за питання №2 порядку денного:</w:t>
      </w:r>
    </w:p>
    <w:p w14:paraId="250737C8" w14:textId="77777777" w:rsidR="00562777" w:rsidRPr="00205551" w:rsidRDefault="00562777" w:rsidP="00562777">
      <w:pPr>
        <w:jc w:val="both"/>
        <w:rPr>
          <w:sz w:val="22"/>
          <w:szCs w:val="22"/>
          <w:lang w:val="uk-UA"/>
        </w:rPr>
      </w:pPr>
    </w:p>
    <w:p w14:paraId="20F3B080" w14:textId="3C4041C4" w:rsidR="00562777" w:rsidRPr="00205551" w:rsidRDefault="00562777" w:rsidP="00562777">
      <w:pPr>
        <w:jc w:val="both"/>
        <w:rPr>
          <w:sz w:val="22"/>
          <w:szCs w:val="22"/>
          <w:lang w:val="uk-UA"/>
        </w:rPr>
      </w:pPr>
      <w:r w:rsidRPr="00205551">
        <w:rPr>
          <w:sz w:val="22"/>
          <w:szCs w:val="22"/>
          <w:lang w:val="uk-UA"/>
        </w:rPr>
        <w:t xml:space="preserve">«ЗА» </w:t>
      </w:r>
      <w:r w:rsidRPr="00205551">
        <w:rPr>
          <w:sz w:val="22"/>
          <w:szCs w:val="22"/>
          <w:lang w:val="uk-UA"/>
        </w:rPr>
        <w:fldChar w:fldCharType="begin">
          <w:ffData>
            <w:name w:val="Флажок1"/>
            <w:enabled/>
            <w:calcOnExit w:val="0"/>
            <w:checkBox>
              <w:sizeAuto/>
              <w:default w:val="0"/>
            </w:checkBox>
          </w:ffData>
        </w:fldChar>
      </w:r>
      <w:bookmarkStart w:id="2" w:name="Флажок1"/>
      <w:r w:rsidRPr="00205551">
        <w:rPr>
          <w:sz w:val="22"/>
          <w:szCs w:val="22"/>
          <w:lang w:val="uk-UA"/>
        </w:rPr>
        <w:instrText xml:space="preserve"> FORMCHECKBOX </w:instrText>
      </w:r>
      <w:r w:rsidRPr="00205551">
        <w:rPr>
          <w:sz w:val="22"/>
          <w:szCs w:val="22"/>
          <w:lang w:val="uk-UA"/>
        </w:rPr>
      </w:r>
      <w:r w:rsidRPr="00205551">
        <w:rPr>
          <w:sz w:val="22"/>
          <w:szCs w:val="22"/>
          <w:lang w:val="uk-UA"/>
        </w:rPr>
        <w:fldChar w:fldCharType="separate"/>
      </w:r>
      <w:r w:rsidRPr="00205551">
        <w:rPr>
          <w:sz w:val="22"/>
          <w:szCs w:val="22"/>
          <w:lang w:val="uk-UA"/>
        </w:rPr>
        <w:fldChar w:fldCharType="end"/>
      </w:r>
      <w:bookmarkEnd w:id="2"/>
      <w:r w:rsidRPr="00205551">
        <w:rPr>
          <w:sz w:val="22"/>
          <w:szCs w:val="22"/>
          <w:lang w:val="uk-UA"/>
        </w:rPr>
        <w:tab/>
      </w:r>
      <w:r w:rsidRPr="00205551">
        <w:rPr>
          <w:sz w:val="22"/>
          <w:szCs w:val="22"/>
          <w:lang w:val="uk-UA"/>
        </w:rPr>
        <w:tab/>
      </w:r>
      <w:r w:rsidRPr="00205551">
        <w:rPr>
          <w:sz w:val="22"/>
          <w:szCs w:val="22"/>
          <w:lang w:val="uk-UA"/>
        </w:rPr>
        <w:tab/>
      </w:r>
      <w:r w:rsidRPr="00205551">
        <w:rPr>
          <w:sz w:val="22"/>
          <w:szCs w:val="22"/>
          <w:lang w:val="uk-UA"/>
        </w:rPr>
        <w:tab/>
        <w:t xml:space="preserve">«ПРОТИ» </w:t>
      </w:r>
      <w:r w:rsidRPr="00205551">
        <w:rPr>
          <w:sz w:val="22"/>
          <w:szCs w:val="22"/>
          <w:lang w:val="uk-UA"/>
        </w:rPr>
        <w:fldChar w:fldCharType="begin">
          <w:ffData>
            <w:name w:val="Флажок2"/>
            <w:enabled/>
            <w:calcOnExit w:val="0"/>
            <w:checkBox>
              <w:sizeAuto/>
              <w:default w:val="0"/>
              <w:checked w:val="0"/>
            </w:checkBox>
          </w:ffData>
        </w:fldChar>
      </w:r>
      <w:bookmarkStart w:id="3" w:name="Флажок2"/>
      <w:r w:rsidRPr="00205551">
        <w:rPr>
          <w:sz w:val="22"/>
          <w:szCs w:val="22"/>
          <w:lang w:val="uk-UA"/>
        </w:rPr>
        <w:instrText xml:space="preserve"> FORMCHECKBOX </w:instrText>
      </w:r>
      <w:r w:rsidRPr="00205551">
        <w:rPr>
          <w:sz w:val="22"/>
          <w:szCs w:val="22"/>
          <w:lang w:val="uk-UA"/>
        </w:rPr>
      </w:r>
      <w:r w:rsidRPr="00205551">
        <w:rPr>
          <w:sz w:val="22"/>
          <w:szCs w:val="22"/>
          <w:lang w:val="uk-UA"/>
        </w:rPr>
        <w:fldChar w:fldCharType="separate"/>
      </w:r>
      <w:r w:rsidRPr="00205551">
        <w:rPr>
          <w:sz w:val="22"/>
          <w:szCs w:val="22"/>
          <w:lang w:val="uk-UA"/>
        </w:rPr>
        <w:fldChar w:fldCharType="end"/>
      </w:r>
      <w:bookmarkEnd w:id="3"/>
      <w:r w:rsidRPr="00205551">
        <w:rPr>
          <w:sz w:val="22"/>
          <w:szCs w:val="22"/>
          <w:lang w:val="uk-UA"/>
        </w:rPr>
        <w:tab/>
      </w:r>
      <w:r w:rsidRPr="00205551">
        <w:rPr>
          <w:sz w:val="22"/>
          <w:szCs w:val="22"/>
          <w:lang w:val="uk-UA"/>
        </w:rPr>
        <w:tab/>
      </w:r>
      <w:r w:rsidRPr="00205551">
        <w:rPr>
          <w:sz w:val="22"/>
          <w:szCs w:val="22"/>
          <w:lang w:val="uk-UA"/>
        </w:rPr>
        <w:tab/>
      </w:r>
      <w:r w:rsidRPr="00205551">
        <w:rPr>
          <w:sz w:val="22"/>
          <w:szCs w:val="22"/>
          <w:lang w:val="uk-UA"/>
        </w:rPr>
        <w:tab/>
        <w:t xml:space="preserve">«УТРИМАВСЯ» </w:t>
      </w:r>
      <w:r w:rsidRPr="00205551">
        <w:rPr>
          <w:sz w:val="22"/>
          <w:szCs w:val="22"/>
          <w:lang w:val="uk-UA"/>
        </w:rPr>
        <w:fldChar w:fldCharType="begin">
          <w:ffData>
            <w:name w:val="Флажок3"/>
            <w:enabled/>
            <w:calcOnExit w:val="0"/>
            <w:checkBox>
              <w:sizeAuto/>
              <w:default w:val="0"/>
            </w:checkBox>
          </w:ffData>
        </w:fldChar>
      </w:r>
      <w:bookmarkStart w:id="4" w:name="Флажок3"/>
      <w:r w:rsidRPr="00205551">
        <w:rPr>
          <w:sz w:val="22"/>
          <w:szCs w:val="22"/>
          <w:lang w:val="uk-UA"/>
        </w:rPr>
        <w:instrText xml:space="preserve"> FORMCHECKBOX </w:instrText>
      </w:r>
      <w:r w:rsidRPr="00205551">
        <w:rPr>
          <w:sz w:val="22"/>
          <w:szCs w:val="22"/>
          <w:lang w:val="uk-UA"/>
        </w:rPr>
      </w:r>
      <w:r w:rsidRPr="00205551">
        <w:rPr>
          <w:sz w:val="22"/>
          <w:szCs w:val="22"/>
          <w:lang w:val="uk-UA"/>
        </w:rPr>
        <w:fldChar w:fldCharType="separate"/>
      </w:r>
      <w:r w:rsidRPr="00205551">
        <w:rPr>
          <w:sz w:val="22"/>
          <w:szCs w:val="22"/>
          <w:lang w:val="uk-UA"/>
        </w:rPr>
        <w:fldChar w:fldCharType="end"/>
      </w:r>
      <w:bookmarkEnd w:id="4"/>
    </w:p>
    <w:p w14:paraId="3FC6E4DC" w14:textId="77777777" w:rsidR="00562777" w:rsidRPr="00205551" w:rsidRDefault="00562777" w:rsidP="00562777">
      <w:pPr>
        <w:pStyle w:val="a7"/>
        <w:ind w:right="-37"/>
        <w:jc w:val="both"/>
        <w:rPr>
          <w:rFonts w:ascii="Times New Roman" w:hAnsi="Times New Roman"/>
          <w:b/>
          <w:sz w:val="22"/>
          <w:szCs w:val="22"/>
          <w:lang w:val="uk-UA"/>
        </w:rPr>
      </w:pPr>
    </w:p>
    <w:p w14:paraId="4C4694E7" w14:textId="77777777" w:rsidR="00562777" w:rsidRPr="00205551" w:rsidRDefault="00562777" w:rsidP="00562777">
      <w:pPr>
        <w:pStyle w:val="a7"/>
        <w:ind w:right="-37"/>
        <w:jc w:val="both"/>
        <w:rPr>
          <w:rFonts w:ascii="Times New Roman" w:hAnsi="Times New Roman"/>
          <w:b/>
          <w:sz w:val="22"/>
          <w:szCs w:val="22"/>
          <w:lang w:val="uk-UA"/>
        </w:rPr>
      </w:pPr>
    </w:p>
    <w:p w14:paraId="4ACB389C" w14:textId="77777777" w:rsidR="00562777" w:rsidRPr="00205551" w:rsidRDefault="00562777" w:rsidP="00562777">
      <w:pPr>
        <w:pStyle w:val="a7"/>
        <w:ind w:right="-37"/>
        <w:jc w:val="both"/>
        <w:rPr>
          <w:rFonts w:ascii="Times New Roman" w:hAnsi="Times New Roman"/>
          <w:b/>
          <w:sz w:val="22"/>
          <w:szCs w:val="22"/>
          <w:lang w:val="uk-UA"/>
        </w:rPr>
      </w:pPr>
    </w:p>
    <w:p w14:paraId="71479894" w14:textId="77777777" w:rsidR="00562777" w:rsidRPr="00205551" w:rsidRDefault="00562777" w:rsidP="00562777">
      <w:pPr>
        <w:rPr>
          <w:rFonts w:ascii="TimesNewRomanPS" w:hAnsi="TimesNewRomanPS"/>
          <w:b/>
          <w:bCs/>
          <w:sz w:val="22"/>
          <w:szCs w:val="22"/>
          <w:lang w:val="uk-UA"/>
        </w:rPr>
      </w:pPr>
      <w:r w:rsidRPr="00205551">
        <w:rPr>
          <w:rFonts w:ascii="TimesNewRomanPS" w:hAnsi="TimesNewRomanPS"/>
          <w:b/>
          <w:bCs/>
          <w:sz w:val="22"/>
          <w:szCs w:val="22"/>
          <w:lang w:val="uk-UA"/>
        </w:rPr>
        <w:br w:type="page"/>
      </w:r>
    </w:p>
    <w:p w14:paraId="62B552C9" w14:textId="77777777" w:rsidR="00562777" w:rsidRPr="00205551" w:rsidRDefault="00562777" w:rsidP="00562777">
      <w:pPr>
        <w:pStyle w:val="a7"/>
        <w:tabs>
          <w:tab w:val="left" w:pos="5670"/>
        </w:tabs>
        <w:ind w:right="-37" w:firstLine="5664"/>
        <w:jc w:val="both"/>
        <w:rPr>
          <w:rFonts w:ascii="Times New Roman" w:hAnsi="Times New Roman"/>
          <w:sz w:val="22"/>
          <w:szCs w:val="22"/>
          <w:lang w:val="uk-UA"/>
        </w:rPr>
      </w:pPr>
      <w:r w:rsidRPr="00205551">
        <w:rPr>
          <w:rFonts w:ascii="Times New Roman" w:hAnsi="Times New Roman"/>
          <w:sz w:val="22"/>
          <w:szCs w:val="22"/>
          <w:lang w:val="uk-UA"/>
        </w:rPr>
        <w:lastRenderedPageBreak/>
        <w:t xml:space="preserve">Проєкт кошторису Національної </w:t>
      </w:r>
    </w:p>
    <w:p w14:paraId="6135CDF2"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 xml:space="preserve">асоціації арбітражних керуючих </w:t>
      </w:r>
    </w:p>
    <w:p w14:paraId="682AB074"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 xml:space="preserve">України на 2021 рік, розроблений </w:t>
      </w:r>
    </w:p>
    <w:p w14:paraId="48C02F6D"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 xml:space="preserve">та переданий на затвердження </w:t>
      </w:r>
    </w:p>
    <w:p w14:paraId="0FE847E9"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 xml:space="preserve">з’їзду арбітражних керуючих </w:t>
      </w:r>
    </w:p>
    <w:p w14:paraId="5D1B6AEB"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 xml:space="preserve">України Радою арбітражних </w:t>
      </w:r>
    </w:p>
    <w:p w14:paraId="7FE198D3" w14:textId="77777777" w:rsidR="00562777" w:rsidRPr="00205551" w:rsidRDefault="00562777" w:rsidP="00562777">
      <w:pPr>
        <w:pStyle w:val="a7"/>
        <w:tabs>
          <w:tab w:val="left" w:pos="5670"/>
        </w:tabs>
        <w:ind w:right="-37"/>
        <w:jc w:val="both"/>
        <w:rPr>
          <w:rFonts w:ascii="Times New Roman" w:hAnsi="Times New Roman"/>
          <w:sz w:val="22"/>
          <w:szCs w:val="22"/>
          <w:lang w:val="uk-UA"/>
        </w:rPr>
      </w:pPr>
      <w:r w:rsidRPr="00205551">
        <w:rPr>
          <w:rFonts w:ascii="Times New Roman" w:hAnsi="Times New Roman"/>
          <w:sz w:val="22"/>
          <w:szCs w:val="22"/>
          <w:lang w:val="uk-UA"/>
        </w:rPr>
        <w:tab/>
        <w:t>керуючих України</w:t>
      </w:r>
    </w:p>
    <w:p w14:paraId="0CB0E698" w14:textId="77777777" w:rsidR="00562777" w:rsidRPr="00205551" w:rsidRDefault="00562777" w:rsidP="00562777">
      <w:pPr>
        <w:pStyle w:val="a5"/>
        <w:tabs>
          <w:tab w:val="left" w:pos="4678"/>
        </w:tabs>
        <w:spacing w:before="0" w:beforeAutospacing="0" w:after="0" w:afterAutospacing="0"/>
        <w:rPr>
          <w:rFonts w:ascii="TimesNewRomanPS" w:hAnsi="TimesNewRomanPS"/>
          <w:b/>
          <w:bCs/>
          <w:sz w:val="22"/>
          <w:szCs w:val="22"/>
          <w:lang w:val="uk-UA"/>
        </w:rPr>
      </w:pPr>
    </w:p>
    <w:p w14:paraId="798B0625" w14:textId="77777777" w:rsidR="00562777" w:rsidRPr="00205551" w:rsidRDefault="00562777" w:rsidP="00562777">
      <w:pPr>
        <w:pStyle w:val="a5"/>
        <w:jc w:val="center"/>
        <w:rPr>
          <w:lang w:val="uk-UA"/>
        </w:rPr>
      </w:pPr>
      <w:r w:rsidRPr="00205551">
        <w:rPr>
          <w:rFonts w:ascii="TimesNewRomanPS" w:hAnsi="TimesNewRomanPS"/>
          <w:b/>
          <w:bCs/>
          <w:sz w:val="22"/>
          <w:szCs w:val="22"/>
          <w:lang w:val="uk-UA"/>
        </w:rPr>
        <w:t>ПРОЄКТ КОШТОРИСУ НАЦІОНАЛЬНОЇ АСОЦІАЦІЇ АРБІТРАЖНИХ КЕРУЮЧИХ УКРАЇНИ НА 2021 РІК</w:t>
      </w:r>
    </w:p>
    <w:p w14:paraId="6577AABB" w14:textId="77777777" w:rsidR="00562777" w:rsidRPr="00205551" w:rsidRDefault="00562777" w:rsidP="00562777">
      <w:pPr>
        <w:jc w:val="center"/>
        <w:rPr>
          <w:b/>
          <w:bCs/>
          <w:color w:val="000000"/>
          <w:sz w:val="22"/>
          <w:szCs w:val="22"/>
          <w:lang w:val="uk-UA"/>
        </w:rPr>
      </w:pPr>
      <w:r w:rsidRPr="00205551">
        <w:rPr>
          <w:b/>
          <w:bCs/>
          <w:color w:val="000000"/>
          <w:sz w:val="22"/>
          <w:szCs w:val="22"/>
          <w:lang w:val="uk-UA"/>
        </w:rPr>
        <w:t>РОЗДІЛ 1. ЗАГАЛЬНІ ПОЛОЖЕННЯ</w:t>
      </w:r>
    </w:p>
    <w:p w14:paraId="3ADDBA5A" w14:textId="77777777" w:rsidR="00562777" w:rsidRPr="00205551" w:rsidRDefault="00562777" w:rsidP="00562777">
      <w:pPr>
        <w:jc w:val="both"/>
        <w:rPr>
          <w:color w:val="000000"/>
          <w:sz w:val="22"/>
          <w:szCs w:val="22"/>
          <w:lang w:val="uk-UA"/>
        </w:rPr>
      </w:pPr>
    </w:p>
    <w:p w14:paraId="6742D02E"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1. Кошторис Національної асоціації арбітражних керуючих України </w:t>
      </w:r>
      <w:r w:rsidRPr="00205551">
        <w:rPr>
          <w:color w:val="000000"/>
          <w:sz w:val="22"/>
          <w:szCs w:val="22"/>
          <w:shd w:val="clear" w:color="auto" w:fill="FFFFFF"/>
          <w:lang w:val="uk-UA"/>
        </w:rPr>
        <w:t xml:space="preserve">(далі — кошторис НААКУ) — основний плановий фінансовий документ саморегулівної організації, яким на річний період встановлюються показники доходів та здійснення витрат для виконання саморегулівною організацією своїх функцій та досягнення результатів, визначених Кодексом України з процедур банкрутства та Статутом </w:t>
      </w:r>
      <w:r w:rsidRPr="00205551">
        <w:rPr>
          <w:color w:val="000000"/>
          <w:sz w:val="22"/>
          <w:szCs w:val="22"/>
          <w:lang w:val="uk-UA"/>
        </w:rPr>
        <w:t>Національної асоціації арбітражних керуючих України</w:t>
      </w:r>
      <w:r w:rsidRPr="00205551">
        <w:rPr>
          <w:color w:val="000000"/>
          <w:sz w:val="22"/>
          <w:szCs w:val="22"/>
          <w:shd w:val="clear" w:color="auto" w:fill="FFFFFF"/>
          <w:lang w:val="uk-UA"/>
        </w:rPr>
        <w:t> .</w:t>
      </w:r>
    </w:p>
    <w:p w14:paraId="09396B7A" w14:textId="77777777" w:rsidR="00562777" w:rsidRPr="00205551" w:rsidRDefault="00562777" w:rsidP="00562777">
      <w:pPr>
        <w:jc w:val="both"/>
        <w:rPr>
          <w:color w:val="FF0000"/>
          <w:sz w:val="22"/>
          <w:szCs w:val="22"/>
          <w:shd w:val="clear" w:color="auto" w:fill="FFFFFF"/>
          <w:lang w:val="uk-UA"/>
        </w:rPr>
      </w:pPr>
    </w:p>
    <w:p w14:paraId="7ADCD6F9" w14:textId="77777777" w:rsidR="00562777" w:rsidRPr="00205551" w:rsidRDefault="00562777" w:rsidP="00562777">
      <w:pPr>
        <w:jc w:val="both"/>
        <w:rPr>
          <w:color w:val="000000"/>
          <w:sz w:val="22"/>
          <w:szCs w:val="22"/>
          <w:lang w:val="uk-UA"/>
        </w:rPr>
      </w:pPr>
      <w:r w:rsidRPr="00205551">
        <w:rPr>
          <w:color w:val="000000"/>
          <w:sz w:val="22"/>
          <w:szCs w:val="22"/>
          <w:shd w:val="clear" w:color="auto" w:fill="FFFFFF"/>
          <w:lang w:val="uk-UA"/>
        </w:rPr>
        <w:t xml:space="preserve">2. Період для </w:t>
      </w:r>
      <w:r w:rsidRPr="00205551">
        <w:rPr>
          <w:color w:val="000000"/>
          <w:sz w:val="22"/>
          <w:szCs w:val="22"/>
          <w:lang w:val="uk-UA"/>
        </w:rPr>
        <w:t xml:space="preserve">кошторису Національної асоціації арбітражних керуючих України та </w:t>
      </w:r>
      <w:r w:rsidRPr="00205551">
        <w:rPr>
          <w:color w:val="000000"/>
          <w:sz w:val="22"/>
          <w:szCs w:val="22"/>
          <w:shd w:val="clear" w:color="auto" w:fill="FFFFFF"/>
          <w:lang w:val="uk-UA"/>
        </w:rPr>
        <w:t>кошторисів відокремлених підрозділів становить один календарний рік, який починається 1 січня кожного року і закінчується 31 грудня того ж року. Неприйняття з’їздом арбітражних керуючих України кошторису до 1 січня відповідного року не є підставою для встановлення іншого періоду.</w:t>
      </w:r>
    </w:p>
    <w:p w14:paraId="052FFC61" w14:textId="77777777" w:rsidR="00562777" w:rsidRPr="00205551" w:rsidRDefault="00562777" w:rsidP="00562777">
      <w:pPr>
        <w:jc w:val="both"/>
        <w:rPr>
          <w:color w:val="000000"/>
          <w:sz w:val="22"/>
          <w:szCs w:val="22"/>
          <w:shd w:val="clear" w:color="auto" w:fill="FFFFFF"/>
          <w:lang w:val="uk-UA"/>
        </w:rPr>
      </w:pPr>
    </w:p>
    <w:p w14:paraId="1CF1DAB3"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 xml:space="preserve">3. Основні принципи розроблення і виконання кошторису: </w:t>
      </w:r>
    </w:p>
    <w:p w14:paraId="055FC71E"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принцип збалансованості - повноваження на здійснення витрат мають відповідати обсягу доходів на відповідний період;</w:t>
      </w:r>
    </w:p>
    <w:p w14:paraId="46668551"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принцип повноти - до складу кошторисів підлягають включенню всі доходи та витрати;</w:t>
      </w:r>
    </w:p>
    <w:p w14:paraId="66154FD6"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 xml:space="preserve">принцип </w:t>
      </w:r>
      <w:r w:rsidRPr="00205551">
        <w:rPr>
          <w:color w:val="000000"/>
          <w:sz w:val="22"/>
          <w:szCs w:val="22"/>
          <w:lang w:val="uk-UA"/>
        </w:rPr>
        <w:t>мінімальності</w:t>
      </w:r>
      <w:r w:rsidRPr="00205551">
        <w:rPr>
          <w:color w:val="000000"/>
          <w:sz w:val="22"/>
          <w:szCs w:val="22"/>
          <w:shd w:val="clear" w:color="auto" w:fill="FFFFFF"/>
          <w:lang w:val="uk-UA"/>
        </w:rPr>
        <w:t xml:space="preserve"> та результативності – за рахунок мінімальних витрат досягається максимальний результат при використанні визначеного кошторисом обсягу коштів. Під час визначення видатків забезпечується суворий режим економії коштів і матеріальних цінностей. До кошторису включаються тільки видатки, передбачені законодавством, необхідність яких обумовлена характером діяльності організації;</w:t>
      </w:r>
    </w:p>
    <w:p w14:paraId="5AA4B5A8"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принцип публічності та прозорості - інформування спільноти арбітражних керуючих з питань складання, розгляду, затвердження, виконання кошторисів;</w:t>
      </w:r>
    </w:p>
    <w:p w14:paraId="7BD9E3F7"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пропорційності резервування фактично отриманих коштів за статтями витрат з урахуванням пріоритетності захищених статей витрат.</w:t>
      </w:r>
    </w:p>
    <w:p w14:paraId="710B772F" w14:textId="77777777" w:rsidR="00562777" w:rsidRPr="00205551" w:rsidRDefault="00562777" w:rsidP="00562777">
      <w:pPr>
        <w:jc w:val="both"/>
        <w:rPr>
          <w:color w:val="000000"/>
          <w:sz w:val="22"/>
          <w:szCs w:val="22"/>
          <w:shd w:val="clear" w:color="auto" w:fill="FFFFFF"/>
          <w:lang w:val="uk-UA"/>
        </w:rPr>
      </w:pPr>
    </w:p>
    <w:p w14:paraId="5FE83B09"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lang w:val="uk-UA"/>
        </w:rPr>
        <w:t>4. Кошторис складається із загального та спеціального фондів.</w:t>
      </w:r>
    </w:p>
    <w:p w14:paraId="6B2DB6F0" w14:textId="77777777" w:rsidR="00562777" w:rsidRPr="00205551" w:rsidRDefault="00562777" w:rsidP="00562777">
      <w:pPr>
        <w:jc w:val="both"/>
        <w:rPr>
          <w:color w:val="000000"/>
          <w:sz w:val="22"/>
          <w:szCs w:val="22"/>
          <w:lang w:val="uk-UA"/>
        </w:rPr>
      </w:pPr>
      <w:r w:rsidRPr="00205551">
        <w:rPr>
          <w:color w:val="000000"/>
          <w:sz w:val="22"/>
          <w:szCs w:val="22"/>
          <w:lang w:val="uk-UA"/>
        </w:rPr>
        <w:t>4.1. Загальний фонд формується плановим методом.</w:t>
      </w:r>
    </w:p>
    <w:p w14:paraId="53CFF9E4" w14:textId="77777777" w:rsidR="00562777" w:rsidRPr="00205551" w:rsidRDefault="00562777" w:rsidP="00562777">
      <w:pPr>
        <w:jc w:val="both"/>
        <w:rPr>
          <w:color w:val="000000"/>
          <w:sz w:val="22"/>
          <w:szCs w:val="22"/>
          <w:lang w:val="uk-UA"/>
        </w:rPr>
      </w:pPr>
      <w:r w:rsidRPr="00205551">
        <w:rPr>
          <w:color w:val="000000"/>
          <w:sz w:val="22"/>
          <w:szCs w:val="22"/>
          <w:lang w:val="uk-UA"/>
        </w:rPr>
        <w:t>Складовими частинами загального фонду є:</w:t>
      </w:r>
    </w:p>
    <w:p w14:paraId="6CB27E76" w14:textId="77777777" w:rsidR="00562777" w:rsidRPr="00205551" w:rsidRDefault="00562777" w:rsidP="00562777">
      <w:pPr>
        <w:jc w:val="both"/>
        <w:rPr>
          <w:color w:val="000000"/>
          <w:sz w:val="22"/>
          <w:szCs w:val="22"/>
          <w:lang w:val="uk-UA"/>
        </w:rPr>
      </w:pPr>
      <w:r w:rsidRPr="00205551">
        <w:rPr>
          <w:color w:val="000000"/>
          <w:sz w:val="22"/>
          <w:szCs w:val="22"/>
          <w:lang w:val="uk-UA"/>
        </w:rPr>
        <w:t>1) всі доходи (в тому числі пасивні – відсотки від розміщення тимчасово вільних коштів на депозитних рахунках в банківських установах), крім тих, що призначені для зарахування до спеціального фонду;</w:t>
      </w:r>
    </w:p>
    <w:p w14:paraId="16AA5E85" w14:textId="77777777" w:rsidR="00562777" w:rsidRPr="00205551" w:rsidRDefault="00562777" w:rsidP="00562777">
      <w:pPr>
        <w:jc w:val="both"/>
        <w:rPr>
          <w:color w:val="000000"/>
          <w:sz w:val="22"/>
          <w:szCs w:val="22"/>
          <w:lang w:val="uk-UA"/>
        </w:rPr>
      </w:pPr>
      <w:r w:rsidRPr="00205551">
        <w:rPr>
          <w:color w:val="000000"/>
          <w:sz w:val="22"/>
          <w:szCs w:val="22"/>
          <w:lang w:val="uk-UA"/>
        </w:rPr>
        <w:t>2) всі видатки, що здійснюються за рахунок надходжень загального фонду;</w:t>
      </w:r>
    </w:p>
    <w:p w14:paraId="20F8CC4A"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4.2. Спеціальний фонд формується позаплановим методом, окрім доходів </w:t>
      </w:r>
      <w:r w:rsidRPr="00205551">
        <w:rPr>
          <w:color w:val="000000"/>
          <w:sz w:val="22"/>
          <w:szCs w:val="22"/>
          <w:shd w:val="clear" w:color="auto" w:fill="FFFFFF"/>
          <w:lang w:val="uk-UA"/>
        </w:rPr>
        <w:t>від некомерційної господарської діяльності</w:t>
      </w:r>
      <w:r w:rsidRPr="00205551">
        <w:rPr>
          <w:color w:val="000000"/>
          <w:sz w:val="22"/>
          <w:szCs w:val="22"/>
          <w:lang w:val="uk-UA"/>
        </w:rPr>
        <w:t>.</w:t>
      </w:r>
    </w:p>
    <w:p w14:paraId="03C200AA" w14:textId="77777777" w:rsidR="00562777" w:rsidRPr="00205551" w:rsidRDefault="00562777" w:rsidP="00562777">
      <w:pPr>
        <w:jc w:val="both"/>
        <w:rPr>
          <w:color w:val="000000"/>
          <w:sz w:val="22"/>
          <w:szCs w:val="22"/>
          <w:lang w:val="uk-UA"/>
        </w:rPr>
      </w:pPr>
      <w:r w:rsidRPr="00205551">
        <w:rPr>
          <w:color w:val="000000"/>
          <w:sz w:val="22"/>
          <w:szCs w:val="22"/>
          <w:lang w:val="uk-UA"/>
        </w:rPr>
        <w:t>Складовими частинами спеціального фонду є:</w:t>
      </w:r>
    </w:p>
    <w:p w14:paraId="44A01BB3" w14:textId="77777777" w:rsidR="00562777" w:rsidRPr="00205551" w:rsidRDefault="00562777" w:rsidP="00562777">
      <w:pPr>
        <w:pStyle w:val="a3"/>
        <w:numPr>
          <w:ilvl w:val="0"/>
          <w:numId w:val="1"/>
        </w:numPr>
        <w:jc w:val="both"/>
        <w:rPr>
          <w:color w:val="000000"/>
          <w:sz w:val="22"/>
          <w:szCs w:val="22"/>
          <w:shd w:val="clear" w:color="auto" w:fill="FFFFFF"/>
          <w:lang w:val="uk-UA"/>
        </w:rPr>
      </w:pPr>
      <w:r w:rsidRPr="00205551">
        <w:rPr>
          <w:color w:val="000000"/>
          <w:sz w:val="22"/>
          <w:szCs w:val="22"/>
          <w:shd w:val="clear" w:color="auto" w:fill="FFFFFF"/>
          <w:lang w:val="uk-UA"/>
        </w:rPr>
        <w:t>доходи, які мають цільове спрямування - плата за організаційно-технічне забезпечення розгляду Національною асоціацією арбітражних керуючих України скарг (звернень) учасників у справі про банкрутство;  надходження від добровільних цільових внесків арбітражних керуючих; надходження від добровільних цільових внесків фізичних і юридичних осіб;</w:t>
      </w:r>
    </w:p>
    <w:p w14:paraId="4D5386BB" w14:textId="77777777" w:rsidR="00562777" w:rsidRPr="00205551" w:rsidRDefault="00562777" w:rsidP="00562777">
      <w:pPr>
        <w:pStyle w:val="a3"/>
        <w:numPr>
          <w:ilvl w:val="0"/>
          <w:numId w:val="1"/>
        </w:numPr>
        <w:jc w:val="both"/>
        <w:rPr>
          <w:color w:val="000000"/>
          <w:sz w:val="22"/>
          <w:szCs w:val="22"/>
          <w:shd w:val="clear" w:color="auto" w:fill="FFFFFF"/>
          <w:lang w:val="uk-UA"/>
        </w:rPr>
      </w:pPr>
      <w:r w:rsidRPr="00205551">
        <w:rPr>
          <w:color w:val="000000"/>
          <w:sz w:val="22"/>
          <w:szCs w:val="22"/>
          <w:shd w:val="clear" w:color="auto" w:fill="FFFFFF"/>
          <w:lang w:val="uk-UA"/>
        </w:rPr>
        <w:lastRenderedPageBreak/>
        <w:t xml:space="preserve">доходи від некомерційної господарської діяльності, передбаченої п.2.3.18 Статуту НААКУ (організація та проведення форумів, конгресів, семінарів, конференцій, нарад, «круглих столів», тренінгів, презентацій, інших заходів з питань діяльності Асоціації). </w:t>
      </w:r>
    </w:p>
    <w:p w14:paraId="18649292" w14:textId="77777777" w:rsidR="00562777" w:rsidRPr="00205551" w:rsidRDefault="00562777" w:rsidP="00562777">
      <w:pPr>
        <w:pStyle w:val="a3"/>
        <w:numPr>
          <w:ilvl w:val="0"/>
          <w:numId w:val="1"/>
        </w:numPr>
        <w:jc w:val="both"/>
        <w:rPr>
          <w:color w:val="000000"/>
          <w:sz w:val="22"/>
          <w:szCs w:val="22"/>
          <w:shd w:val="clear" w:color="auto" w:fill="FFFFFF"/>
          <w:lang w:val="uk-UA"/>
        </w:rPr>
      </w:pPr>
      <w:r w:rsidRPr="00205551">
        <w:rPr>
          <w:color w:val="000000"/>
          <w:sz w:val="22"/>
          <w:szCs w:val="22"/>
          <w:shd w:val="clear" w:color="auto" w:fill="FFFFFF"/>
          <w:lang w:val="uk-UA"/>
        </w:rPr>
        <w:t>видатки, що здійснюються за рахунок конкретно визначених надходжень спеціального фонду.</w:t>
      </w:r>
    </w:p>
    <w:p w14:paraId="6557AE53" w14:textId="77777777" w:rsidR="00562777" w:rsidRPr="00205551" w:rsidRDefault="00562777" w:rsidP="00562777">
      <w:pPr>
        <w:pStyle w:val="rvps2"/>
        <w:spacing w:before="0" w:beforeAutospacing="0" w:after="0" w:afterAutospacing="0"/>
        <w:jc w:val="both"/>
        <w:rPr>
          <w:color w:val="000000"/>
          <w:sz w:val="22"/>
          <w:szCs w:val="22"/>
          <w:lang w:val="uk-UA"/>
        </w:rPr>
      </w:pPr>
      <w:r w:rsidRPr="00205551">
        <w:rPr>
          <w:color w:val="000000"/>
          <w:sz w:val="22"/>
          <w:szCs w:val="22"/>
          <w:lang w:val="uk-UA"/>
        </w:rPr>
        <w:t>5. Резервний фонд є статтею видатків кошторису Національної асоціації арбітражних керуючих України.</w:t>
      </w:r>
    </w:p>
    <w:p w14:paraId="6FC78456" w14:textId="77777777" w:rsidR="00562777" w:rsidRPr="00205551" w:rsidRDefault="00562777" w:rsidP="00562777">
      <w:pPr>
        <w:pStyle w:val="rvps2"/>
        <w:spacing w:before="0" w:beforeAutospacing="0" w:after="0" w:afterAutospacing="0"/>
        <w:jc w:val="both"/>
        <w:rPr>
          <w:color w:val="000000"/>
          <w:sz w:val="22"/>
          <w:szCs w:val="22"/>
          <w:lang w:val="uk-UA"/>
        </w:rPr>
      </w:pPr>
      <w:r w:rsidRPr="00205551">
        <w:rPr>
          <w:color w:val="000000"/>
          <w:sz w:val="22"/>
          <w:szCs w:val="22"/>
          <w:lang w:val="uk-UA"/>
        </w:rPr>
        <w:t>Резервний фонд формується для здійснення непередбачених видатків, що не мають постійного характеру і не могли бути передбачені під час складання проекту кошторису. Залишок коштів резервного фонду, не використаний в поточному році, зараховується до загального фонду наступного періоду.</w:t>
      </w:r>
    </w:p>
    <w:p w14:paraId="542CBD72" w14:textId="77777777" w:rsidR="00562777" w:rsidRPr="00205551" w:rsidRDefault="00562777" w:rsidP="00562777">
      <w:pPr>
        <w:jc w:val="both"/>
        <w:rPr>
          <w:color w:val="000000"/>
          <w:sz w:val="22"/>
          <w:szCs w:val="22"/>
          <w:lang w:val="uk-UA"/>
        </w:rPr>
      </w:pPr>
      <w:r w:rsidRPr="00205551">
        <w:rPr>
          <w:color w:val="000000"/>
          <w:sz w:val="22"/>
          <w:szCs w:val="22"/>
          <w:lang w:val="uk-UA"/>
        </w:rPr>
        <w:t>Розпорядження коштами резервного фонду здійснюється за рішеннями Ради арбітражних керуючих України.</w:t>
      </w:r>
    </w:p>
    <w:p w14:paraId="536C8EF6" w14:textId="77777777" w:rsidR="00562777" w:rsidRPr="00205551" w:rsidRDefault="00562777" w:rsidP="00562777">
      <w:pPr>
        <w:jc w:val="both"/>
        <w:rPr>
          <w:color w:val="000000"/>
          <w:sz w:val="22"/>
          <w:szCs w:val="22"/>
          <w:lang w:val="uk-UA"/>
        </w:rPr>
      </w:pPr>
      <w:r w:rsidRPr="00205551">
        <w:rPr>
          <w:color w:val="000000"/>
          <w:sz w:val="22"/>
          <w:szCs w:val="22"/>
          <w:lang w:val="uk-UA"/>
        </w:rPr>
        <w:t>У разі визнання доцільності та можливості виділення коштів з резервного фонду Рада арбітражних керуючих України приймає рішення, в якому повинно бути визначено:</w:t>
      </w:r>
    </w:p>
    <w:p w14:paraId="06B55753" w14:textId="77777777" w:rsidR="00562777" w:rsidRPr="00205551" w:rsidRDefault="00562777" w:rsidP="00562777">
      <w:pPr>
        <w:jc w:val="both"/>
        <w:rPr>
          <w:color w:val="000000"/>
          <w:sz w:val="22"/>
          <w:szCs w:val="22"/>
          <w:lang w:val="uk-UA"/>
        </w:rPr>
      </w:pPr>
      <w:r w:rsidRPr="00205551">
        <w:rPr>
          <w:color w:val="000000"/>
          <w:sz w:val="22"/>
          <w:szCs w:val="22"/>
          <w:lang w:val="uk-UA"/>
        </w:rPr>
        <w:t>напрям використання коштів з резервного фонду;</w:t>
      </w:r>
    </w:p>
    <w:p w14:paraId="75E3CA77" w14:textId="77777777" w:rsidR="00562777" w:rsidRPr="00205551" w:rsidRDefault="00562777" w:rsidP="00562777">
      <w:pPr>
        <w:jc w:val="both"/>
        <w:rPr>
          <w:color w:val="000000"/>
          <w:sz w:val="22"/>
          <w:szCs w:val="22"/>
          <w:lang w:val="uk-UA"/>
        </w:rPr>
      </w:pPr>
      <w:r w:rsidRPr="00205551">
        <w:rPr>
          <w:color w:val="000000"/>
          <w:sz w:val="22"/>
          <w:szCs w:val="22"/>
          <w:lang w:val="uk-UA"/>
        </w:rPr>
        <w:t>обсяг коштів, який пропонується надати з резервного фонду;</w:t>
      </w:r>
    </w:p>
    <w:p w14:paraId="3EDB23BA" w14:textId="77777777" w:rsidR="00562777" w:rsidRPr="00205551" w:rsidRDefault="00562777" w:rsidP="00562777">
      <w:pPr>
        <w:jc w:val="both"/>
        <w:rPr>
          <w:color w:val="000000"/>
          <w:sz w:val="22"/>
          <w:szCs w:val="22"/>
          <w:lang w:val="uk-UA"/>
        </w:rPr>
      </w:pPr>
      <w:r w:rsidRPr="00205551">
        <w:rPr>
          <w:color w:val="000000"/>
          <w:sz w:val="22"/>
          <w:szCs w:val="22"/>
          <w:lang w:val="uk-UA"/>
        </w:rPr>
        <w:t>порядок і строки фінансування.</w:t>
      </w:r>
    </w:p>
    <w:p w14:paraId="77F67101" w14:textId="77777777" w:rsidR="00562777" w:rsidRPr="00205551" w:rsidRDefault="00562777" w:rsidP="00562777">
      <w:pPr>
        <w:pStyle w:val="a00"/>
        <w:spacing w:before="0" w:beforeAutospacing="0" w:after="0" w:afterAutospacing="0"/>
        <w:jc w:val="both"/>
        <w:rPr>
          <w:color w:val="000000"/>
          <w:sz w:val="22"/>
          <w:szCs w:val="22"/>
          <w:shd w:val="clear" w:color="auto" w:fill="FFFFFF"/>
          <w:lang w:val="uk-UA"/>
        </w:rPr>
      </w:pPr>
    </w:p>
    <w:p w14:paraId="445A3CC8"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6. З'їзд арбітражних керуючих України делегує Раді арбітражних керуючих України в періодах між з'їздами повноваження та право своїм рішенням здійснювати перерозподіл коштів за статтями видатків (змінювати статті видатків, додавати нові та ін.) в межах загальної суми кошторису в залежності від потреб НААКУ. </w:t>
      </w:r>
    </w:p>
    <w:p w14:paraId="54DAA397" w14:textId="77777777" w:rsidR="00562777" w:rsidRPr="00205551" w:rsidRDefault="00562777" w:rsidP="00562777">
      <w:pPr>
        <w:jc w:val="both"/>
        <w:rPr>
          <w:color w:val="000000"/>
          <w:sz w:val="22"/>
          <w:szCs w:val="22"/>
          <w:lang w:val="uk-UA"/>
        </w:rPr>
      </w:pPr>
    </w:p>
    <w:p w14:paraId="62C2B703" w14:textId="77777777" w:rsidR="00562777" w:rsidRPr="00205551" w:rsidRDefault="00562777" w:rsidP="00562777">
      <w:pPr>
        <w:jc w:val="both"/>
        <w:rPr>
          <w:color w:val="000000"/>
          <w:sz w:val="22"/>
          <w:szCs w:val="22"/>
          <w:lang w:val="uk-UA"/>
        </w:rPr>
      </w:pPr>
      <w:r w:rsidRPr="00205551">
        <w:rPr>
          <w:color w:val="000000"/>
          <w:sz w:val="22"/>
          <w:szCs w:val="22"/>
          <w:lang w:val="uk-UA"/>
        </w:rPr>
        <w:t>7. Голова Ради арбітражних керуючих України відповідно до п.14.5.13 Статуту Національної асоціації арбітражних керуючих України розпоряджається коштами відповідно до кошторису, затвердженого з’їздом арбітражних керуючих України та рішень Ради арбітражних керуючих України.</w:t>
      </w:r>
    </w:p>
    <w:p w14:paraId="62F3E227" w14:textId="77777777" w:rsidR="00562777" w:rsidRPr="00205551" w:rsidRDefault="00562777" w:rsidP="00562777">
      <w:pPr>
        <w:jc w:val="both"/>
        <w:rPr>
          <w:color w:val="000000"/>
          <w:sz w:val="22"/>
          <w:szCs w:val="22"/>
          <w:lang w:val="uk-UA"/>
        </w:rPr>
      </w:pPr>
    </w:p>
    <w:p w14:paraId="4137D9DE" w14:textId="77777777" w:rsidR="00562777" w:rsidRPr="00205551" w:rsidRDefault="00562777" w:rsidP="00562777">
      <w:pPr>
        <w:jc w:val="both"/>
        <w:rPr>
          <w:color w:val="000000"/>
          <w:sz w:val="22"/>
          <w:szCs w:val="22"/>
          <w:lang w:val="uk-UA"/>
        </w:rPr>
      </w:pPr>
      <w:r w:rsidRPr="00205551">
        <w:rPr>
          <w:color w:val="000000"/>
          <w:sz w:val="22"/>
          <w:szCs w:val="22"/>
          <w:lang w:val="uk-UA"/>
        </w:rPr>
        <w:t>8. Секретаріат Ради арбітражних керуючих України відповідно до п.15.4.7. Статуту Національної асоціації арбітражних керуючих України забезпечує здійснення фінансово-господарської діяльності Асоціації.</w:t>
      </w:r>
    </w:p>
    <w:p w14:paraId="16AE027A" w14:textId="77777777" w:rsidR="00562777" w:rsidRPr="00205551" w:rsidRDefault="00562777" w:rsidP="00562777">
      <w:pPr>
        <w:jc w:val="both"/>
        <w:rPr>
          <w:color w:val="000000"/>
          <w:sz w:val="22"/>
          <w:szCs w:val="22"/>
          <w:lang w:val="uk-UA"/>
        </w:rPr>
      </w:pPr>
    </w:p>
    <w:p w14:paraId="2CA1BA38" w14:textId="77777777" w:rsidR="00562777" w:rsidRPr="00205551" w:rsidRDefault="00562777" w:rsidP="00562777">
      <w:pPr>
        <w:jc w:val="both"/>
        <w:rPr>
          <w:color w:val="000000"/>
          <w:sz w:val="22"/>
          <w:szCs w:val="22"/>
          <w:lang w:val="uk-UA"/>
        </w:rPr>
      </w:pPr>
      <w:r w:rsidRPr="00205551">
        <w:rPr>
          <w:color w:val="000000"/>
          <w:sz w:val="22"/>
          <w:szCs w:val="22"/>
          <w:lang w:val="uk-UA"/>
        </w:rPr>
        <w:t>9. Черговість та пропорційність в резервуванні фактично отриманих за кошторисом коштів за статтями витрат.</w:t>
      </w:r>
    </w:p>
    <w:p w14:paraId="5371BD26" w14:textId="77777777" w:rsidR="00562777" w:rsidRPr="00205551" w:rsidRDefault="00562777" w:rsidP="00562777">
      <w:pPr>
        <w:jc w:val="both"/>
        <w:rPr>
          <w:color w:val="000000"/>
          <w:sz w:val="22"/>
          <w:szCs w:val="22"/>
          <w:lang w:val="uk-UA"/>
        </w:rPr>
      </w:pPr>
      <w:r w:rsidRPr="00205551">
        <w:rPr>
          <w:color w:val="000000"/>
          <w:sz w:val="22"/>
          <w:szCs w:val="22"/>
          <w:lang w:val="uk-UA"/>
        </w:rPr>
        <w:t>Кошти, які фактично отримуються НААКУ у якості надходжень, резервуються за статтями витрат кошторису в наступній черговості та пропорції.</w:t>
      </w:r>
    </w:p>
    <w:p w14:paraId="4D724D98" w14:textId="77777777" w:rsidR="00562777" w:rsidRPr="00205551" w:rsidRDefault="00562777" w:rsidP="00562777">
      <w:pPr>
        <w:jc w:val="both"/>
        <w:rPr>
          <w:color w:val="000000"/>
          <w:sz w:val="22"/>
          <w:szCs w:val="22"/>
          <w:lang w:val="uk-UA"/>
        </w:rPr>
      </w:pPr>
      <w:r w:rsidRPr="00205551">
        <w:rPr>
          <w:color w:val="000000"/>
          <w:spacing w:val="-4"/>
          <w:sz w:val="22"/>
          <w:szCs w:val="22"/>
          <w:lang w:val="uk-UA"/>
        </w:rPr>
        <w:t>В першу чергу здійснюється забезпечення захищених статей витрат, які позначені «*» в кошторисі</w:t>
      </w:r>
      <w:r w:rsidRPr="00205551">
        <w:rPr>
          <w:color w:val="000000"/>
          <w:sz w:val="22"/>
          <w:szCs w:val="22"/>
          <w:lang w:val="uk-UA"/>
        </w:rPr>
        <w:t>.</w:t>
      </w:r>
    </w:p>
    <w:p w14:paraId="3517A48C" w14:textId="77777777" w:rsidR="00562777" w:rsidRPr="00205551" w:rsidRDefault="00562777" w:rsidP="00562777">
      <w:pPr>
        <w:jc w:val="both"/>
        <w:rPr>
          <w:color w:val="000000"/>
          <w:sz w:val="22"/>
          <w:szCs w:val="22"/>
          <w:lang w:val="uk-UA"/>
        </w:rPr>
      </w:pPr>
      <w:r w:rsidRPr="00205551">
        <w:rPr>
          <w:color w:val="000000"/>
          <w:sz w:val="22"/>
          <w:szCs w:val="22"/>
          <w:lang w:val="uk-UA"/>
        </w:rPr>
        <w:t>В другу чергу після досягнення повного забезпечення захищених статей витрат здійснюється забезпечення всіх інших статей витрат, окрім резервного фонду, до моменту резервування 50% від суми статті витрат, визначеної в кошторисі. При цьому резервування фактично отриманих коштів за статтями витрат здійснюється пропорційно (відповідно до частки статті витрат у загальній сумі витрат без вирахування суми резервного фонду).</w:t>
      </w:r>
    </w:p>
    <w:p w14:paraId="67107103" w14:textId="77777777" w:rsidR="00562777" w:rsidRPr="00205551" w:rsidRDefault="00562777" w:rsidP="00562777">
      <w:pPr>
        <w:jc w:val="both"/>
        <w:rPr>
          <w:color w:val="000000"/>
          <w:sz w:val="22"/>
          <w:szCs w:val="22"/>
          <w:lang w:val="uk-UA"/>
        </w:rPr>
      </w:pPr>
      <w:r w:rsidRPr="00205551">
        <w:rPr>
          <w:color w:val="000000"/>
          <w:sz w:val="22"/>
          <w:szCs w:val="22"/>
          <w:lang w:val="uk-UA"/>
        </w:rPr>
        <w:t>В третю чергу після досягнення повного забезпечення захищених статей витрат і забезпечення всіх інших статей витрат, окрім резервного фонду, в розмірі 50% від їх сум за кошторисом, розпочинається формування резервного фонду. Подальше резервування фактично отриманих коштів за статтями витрат здійснюється пропорційно (відповідно до частки статті витрат у загальній сумі витрат з урахуванням суми резервного фонду).</w:t>
      </w:r>
    </w:p>
    <w:p w14:paraId="7CCC7E57" w14:textId="77777777" w:rsidR="00562777" w:rsidRPr="00205551" w:rsidRDefault="00562777" w:rsidP="00562777">
      <w:pPr>
        <w:jc w:val="both"/>
        <w:rPr>
          <w:color w:val="000000"/>
          <w:sz w:val="22"/>
          <w:szCs w:val="22"/>
          <w:lang w:val="uk-UA"/>
        </w:rPr>
      </w:pPr>
    </w:p>
    <w:p w14:paraId="4C17D248" w14:textId="77777777" w:rsidR="00562777" w:rsidRPr="00205551" w:rsidRDefault="00562777" w:rsidP="00562777">
      <w:pPr>
        <w:jc w:val="both"/>
        <w:rPr>
          <w:color w:val="000000"/>
          <w:lang w:val="uk-UA"/>
        </w:rPr>
      </w:pPr>
    </w:p>
    <w:p w14:paraId="48EAE59A" w14:textId="77777777" w:rsidR="00562777" w:rsidRPr="00205551" w:rsidRDefault="00562777" w:rsidP="00562777">
      <w:pPr>
        <w:rPr>
          <w:color w:val="000000"/>
          <w:lang w:val="uk-UA"/>
        </w:rPr>
      </w:pPr>
      <w:r w:rsidRPr="00205551">
        <w:rPr>
          <w:color w:val="000000"/>
          <w:lang w:val="uk-UA"/>
        </w:rPr>
        <w:br w:type="page"/>
      </w:r>
    </w:p>
    <w:p w14:paraId="76772FCA" w14:textId="77777777" w:rsidR="00562777" w:rsidRPr="00205551" w:rsidRDefault="00562777" w:rsidP="00562777">
      <w:pPr>
        <w:jc w:val="center"/>
        <w:rPr>
          <w:b/>
          <w:bCs/>
          <w:color w:val="000000"/>
          <w:sz w:val="22"/>
          <w:szCs w:val="22"/>
          <w:lang w:val="uk-UA"/>
        </w:rPr>
      </w:pPr>
      <w:r w:rsidRPr="00205551">
        <w:rPr>
          <w:b/>
          <w:bCs/>
          <w:color w:val="000000"/>
          <w:sz w:val="22"/>
          <w:szCs w:val="22"/>
          <w:lang w:val="uk-UA"/>
        </w:rPr>
        <w:lastRenderedPageBreak/>
        <w:t>РОЗДІЛ 2. ПЛАН НАДХОДЖЕНЬ І ВИКОРИСТАННЯ КОШТІВ</w:t>
      </w:r>
    </w:p>
    <w:p w14:paraId="55715955" w14:textId="77777777" w:rsidR="00562777" w:rsidRPr="00205551" w:rsidRDefault="00562777" w:rsidP="00562777">
      <w:pPr>
        <w:jc w:val="both"/>
        <w:rPr>
          <w:b/>
          <w:bCs/>
          <w:color w:val="000000"/>
          <w:sz w:val="22"/>
          <w:szCs w:val="22"/>
          <w:lang w:val="uk-UA"/>
        </w:rPr>
      </w:pPr>
    </w:p>
    <w:p w14:paraId="787D02F1" w14:textId="77777777" w:rsidR="00562777" w:rsidRPr="00205551" w:rsidRDefault="00562777" w:rsidP="00562777">
      <w:pPr>
        <w:jc w:val="both"/>
        <w:rPr>
          <w:b/>
          <w:bCs/>
          <w:color w:val="000000"/>
          <w:sz w:val="22"/>
          <w:szCs w:val="22"/>
          <w:lang w:val="uk-UA"/>
        </w:rPr>
      </w:pPr>
      <w:r w:rsidRPr="00205551">
        <w:rPr>
          <w:color w:val="000000"/>
          <w:sz w:val="22"/>
          <w:szCs w:val="22"/>
          <w:shd w:val="clear" w:color="auto" w:fill="FFFFFF"/>
          <w:lang w:val="uk-UA"/>
        </w:rPr>
        <w:t xml:space="preserve">101. Розмір надходжень від обов’язкових членських внесків визначається прогнозованим методом та фактично дорівнюватиме сумі фактичних надходжень протягом кожного року. Наразі сума надходжень визначена виходячи з розміру щорічного внеску 1800,00 грн. Списочна чисельність членів НААКУ – 1200 осіб. За попереднім аналізом, 88 осіб, мешкаючи на окупованих територіях, не мають намірів здійснювати діяльність арбітражного керуючого і виконувати обов’язки членів НААКУ. За аналізом, проведеним Радами арбітражних керуючих регіонів, до 15% арбітражних керуючих не мають намірів здійснювати діяльність арбітражного керуючого і виконувати обов’язки членів НААКУ (в тому числі, шляхом зупинення діяльності на строк, що перевищує 90 календарних днів). Відповідно, надходження від обов’язкових членських внесків визначені з середньої кількості 945 арбітражних керуючих. </w:t>
      </w:r>
    </w:p>
    <w:p w14:paraId="6EE6DB6C" w14:textId="77777777" w:rsidR="00562777" w:rsidRPr="00205551" w:rsidRDefault="00562777" w:rsidP="00562777">
      <w:pPr>
        <w:pStyle w:val="1"/>
        <w:spacing w:before="0" w:beforeAutospacing="0" w:after="0" w:afterAutospacing="0"/>
        <w:jc w:val="both"/>
        <w:rPr>
          <w:rFonts w:ascii="TimesNewRomanPSMT" w:hAnsi="TimesNewRomanPSMT"/>
          <w:color w:val="000000"/>
          <w:sz w:val="22"/>
          <w:szCs w:val="22"/>
          <w:lang w:val="uk-UA"/>
        </w:rPr>
      </w:pPr>
    </w:p>
    <w:p w14:paraId="297CB273"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 xml:space="preserve">201. Проведення з’їзду арбітражних керуючих України: в листопаді 2021 року передбачається проведення чергового з’їзду арбітражних керуючих України, на якому мають бути проведені вибори Голови та заступника Голови ради арбітражних керуючих України, членів Ради арбітражних керуючих України, членів дисциплінарної та кваліфікаційної комісій та ревізійної комісії, затверджено універсальне положення про порядок проведення опитування (заочного голосування). Прогнозно, витрати на проведення з’їзду (оренда приміщення на мінімум 500 осіб, звуко та відеозапис з’їзду, скриньки для голосування, оргтехніка та витратні матеріали, оплата праці залученого персоналу), мають скласти 300000,00 грн. </w:t>
      </w:r>
    </w:p>
    <w:p w14:paraId="2FD6B521" w14:textId="77777777" w:rsidR="00562777" w:rsidRPr="00205551" w:rsidRDefault="00562777" w:rsidP="00562777">
      <w:pPr>
        <w:jc w:val="both"/>
        <w:rPr>
          <w:color w:val="000000"/>
          <w:sz w:val="22"/>
          <w:szCs w:val="22"/>
          <w:shd w:val="clear" w:color="auto" w:fill="FFFFFF"/>
          <w:lang w:val="uk-UA"/>
        </w:rPr>
      </w:pPr>
    </w:p>
    <w:p w14:paraId="5AEF742D"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203. Заробітна плата:</w:t>
      </w:r>
    </w:p>
    <w:p w14:paraId="2F48BD3D"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Витрати визначені плановим методом, виходячи з проектів Положення про Секретаріат Ради арбітражних керуючих України, проекту штатного розпису, які мають бути затверджені Радою арбітражних керуючих України в межах затвердженого з’їздом арбітражних керуючих України кошторису. Введення до штатного розпису посад спеціаліста із зв’язків з громадськістю, секретаря-референта, головного бухгалтера планується з 01.03.2021 року. Див. нижче</w:t>
      </w:r>
    </w:p>
    <w:p w14:paraId="14908D4D"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Протягом 2021 року для працівників Секретаріату Ради арбітражних керуючих України встановлюється гнучкий режим робочого часу, поєднується дистанційна (надомна) робота з роботою на закріпленому робочому місці (відповідно до ст.60 КзПП України).</w:t>
      </w:r>
    </w:p>
    <w:p w14:paraId="08898909" w14:textId="77777777" w:rsidR="00562777" w:rsidRPr="00205551" w:rsidRDefault="00562777" w:rsidP="00562777">
      <w:pPr>
        <w:jc w:val="both"/>
        <w:rPr>
          <w:color w:val="000000"/>
          <w:sz w:val="22"/>
          <w:szCs w:val="22"/>
          <w:shd w:val="clear" w:color="auto" w:fill="FFFFFF"/>
          <w:lang w:val="uk-UA"/>
        </w:rPr>
      </w:pPr>
    </w:p>
    <w:p w14:paraId="1F5ACB61"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204. Нарахування на заробітну плату: ЄСВ за ставкою 22% від витрат за кодом 203.</w:t>
      </w:r>
    </w:p>
    <w:p w14:paraId="7939090C" w14:textId="77777777" w:rsidR="00562777" w:rsidRPr="00205551" w:rsidRDefault="00562777" w:rsidP="00562777">
      <w:pPr>
        <w:jc w:val="both"/>
        <w:rPr>
          <w:color w:val="000000"/>
          <w:sz w:val="22"/>
          <w:szCs w:val="22"/>
          <w:shd w:val="clear" w:color="auto" w:fill="FFFFFF"/>
          <w:lang w:val="uk-UA"/>
        </w:rPr>
      </w:pPr>
    </w:p>
    <w:p w14:paraId="1C1D1623" w14:textId="77777777" w:rsidR="00562777" w:rsidRPr="00205551" w:rsidRDefault="00562777" w:rsidP="00562777">
      <w:pPr>
        <w:jc w:val="both"/>
        <w:rPr>
          <w:color w:val="000000"/>
          <w:sz w:val="22"/>
          <w:szCs w:val="22"/>
          <w:shd w:val="clear" w:color="auto" w:fill="FFFFFF"/>
          <w:lang w:val="uk-UA"/>
        </w:rPr>
      </w:pPr>
      <w:r w:rsidRPr="00205551">
        <w:rPr>
          <w:color w:val="000000"/>
          <w:sz w:val="22"/>
          <w:szCs w:val="22"/>
          <w:shd w:val="clear" w:color="auto" w:fill="FFFFFF"/>
          <w:lang w:val="uk-UA"/>
        </w:rPr>
        <w:t>205. Комплексний супровід офіційного вебсайту НААКУ, розроблення  і впровадження  системи електронного голосування на основі технології розподілених реєстрів, створення електронних кабінетів для всіх арбітражних керуючих: 336000,00 грн.</w:t>
      </w:r>
    </w:p>
    <w:p w14:paraId="22E6EB19" w14:textId="77777777" w:rsidR="00562777" w:rsidRPr="00205551" w:rsidRDefault="00562777" w:rsidP="00562777">
      <w:pPr>
        <w:jc w:val="both"/>
        <w:rPr>
          <w:color w:val="000000"/>
          <w:sz w:val="22"/>
          <w:szCs w:val="22"/>
          <w:shd w:val="clear" w:color="auto" w:fill="FFFFFF"/>
          <w:lang w:val="uk-UA"/>
        </w:rPr>
      </w:pPr>
    </w:p>
    <w:p w14:paraId="0FD5E245" w14:textId="77777777" w:rsidR="00562777" w:rsidRPr="00205551" w:rsidRDefault="00562777" w:rsidP="00562777">
      <w:pPr>
        <w:jc w:val="both"/>
        <w:rPr>
          <w:color w:val="000000"/>
          <w:sz w:val="22"/>
          <w:szCs w:val="22"/>
          <w:lang w:val="uk-UA"/>
        </w:rPr>
      </w:pPr>
      <w:r w:rsidRPr="00205551">
        <w:rPr>
          <w:color w:val="000000"/>
          <w:sz w:val="22"/>
          <w:szCs w:val="22"/>
          <w:shd w:val="clear" w:color="auto" w:fill="FFFFFF"/>
          <w:lang w:val="uk-UA"/>
        </w:rPr>
        <w:t xml:space="preserve">206. Придбання комп’ютерів, оргтехніки, охоронної сигналізації, програмного забезпечення, та витрати на її обслуговування:  планується поетапне придбання  комп’ютерів в кількості 4 шт. (за кількістю найманих працівників) за ціною не вище 23000,00 за одиницю, додатково оплачується ліцензоване програмне забезпечення 2600 грн. на одну одиницю техніки. Альтернатива у вигляді використання власної комп’ютерної техніки співробітників або оренди не допускається з міркувань безпеки, забезпечення відповідальності працівників Секретаріату, репутаційних ризиків НААКУ як роботодавця. Додатково  має бути придбано: 1 (одна) одиниця оргтехніки, </w:t>
      </w:r>
      <w:r w:rsidRPr="00205551">
        <w:rPr>
          <w:color w:val="000000"/>
          <w:sz w:val="22"/>
          <w:szCs w:val="22"/>
          <w:lang w:val="uk-UA"/>
        </w:rPr>
        <w:t xml:space="preserve">аналог БФУ Canon iR2520 (3796B003) 3796B003 за ціною орієнтовно 20600,00 грн. Програмне забезпечення для проведення відеоконференцій Zoom, орієнтовна вартість 4200,00 грн. </w:t>
      </w:r>
    </w:p>
    <w:p w14:paraId="1B562FC9" w14:textId="77777777" w:rsidR="00562777" w:rsidRPr="00205551" w:rsidRDefault="00562777" w:rsidP="00562777">
      <w:pPr>
        <w:pStyle w:val="1"/>
        <w:spacing w:before="0" w:beforeAutospacing="0" w:after="0" w:afterAutospacing="0"/>
        <w:jc w:val="both"/>
        <w:rPr>
          <w:color w:val="000000"/>
          <w:sz w:val="22"/>
          <w:szCs w:val="22"/>
          <w:shd w:val="clear" w:color="auto" w:fill="FFFFFF"/>
          <w:lang w:val="uk-UA"/>
        </w:rPr>
      </w:pPr>
    </w:p>
    <w:p w14:paraId="5473E6C5"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207. Канцелярські витрати: обраховані плановим методом на основі реальних витрат за 2019-2020, зменшені на 50% за рахунок планованого запуску системи електронного документообігу та підключення НААКУ до Системи електронної взаємодії органів виконавчої влади. </w:t>
      </w:r>
    </w:p>
    <w:p w14:paraId="7D68E89B" w14:textId="77777777" w:rsidR="00562777" w:rsidRPr="00205551" w:rsidRDefault="00562777" w:rsidP="00562777">
      <w:pPr>
        <w:jc w:val="both"/>
        <w:rPr>
          <w:color w:val="000000"/>
          <w:sz w:val="22"/>
          <w:szCs w:val="22"/>
          <w:lang w:val="uk-UA"/>
        </w:rPr>
      </w:pPr>
    </w:p>
    <w:p w14:paraId="3CB088BB" w14:textId="77777777" w:rsidR="00562777" w:rsidRPr="00205551" w:rsidRDefault="00562777" w:rsidP="00562777">
      <w:pPr>
        <w:jc w:val="both"/>
        <w:rPr>
          <w:color w:val="000000"/>
          <w:sz w:val="22"/>
          <w:szCs w:val="22"/>
          <w:lang w:val="uk-UA"/>
        </w:rPr>
      </w:pPr>
      <w:r w:rsidRPr="00205551">
        <w:rPr>
          <w:color w:val="000000"/>
          <w:sz w:val="22"/>
          <w:szCs w:val="22"/>
          <w:lang w:val="uk-UA"/>
        </w:rPr>
        <w:t>208. Телефонний зв’язок та послуги інтернету, оплата за хостинг сайту, оренду серверного обладнання:  14000,00 грн.</w:t>
      </w:r>
    </w:p>
    <w:p w14:paraId="5B7A42AD" w14:textId="77777777" w:rsidR="00562777" w:rsidRPr="00205551" w:rsidRDefault="00562777" w:rsidP="00562777">
      <w:pPr>
        <w:jc w:val="both"/>
        <w:rPr>
          <w:color w:val="000000"/>
          <w:sz w:val="22"/>
          <w:szCs w:val="22"/>
          <w:lang w:val="uk-UA"/>
        </w:rPr>
      </w:pPr>
    </w:p>
    <w:p w14:paraId="7C5CD164" w14:textId="77777777" w:rsidR="00562777" w:rsidRPr="00205551" w:rsidRDefault="00562777" w:rsidP="00562777">
      <w:pPr>
        <w:jc w:val="both"/>
        <w:rPr>
          <w:color w:val="000000"/>
          <w:sz w:val="22"/>
          <w:szCs w:val="22"/>
          <w:lang w:val="uk-UA"/>
        </w:rPr>
      </w:pPr>
      <w:r w:rsidRPr="00205551">
        <w:rPr>
          <w:color w:val="000000"/>
          <w:sz w:val="22"/>
          <w:szCs w:val="22"/>
          <w:lang w:val="uk-UA"/>
        </w:rPr>
        <w:lastRenderedPageBreak/>
        <w:t>209. Оплата послуг банків, комісії: щомісячна комісія за використання поточного рахунку в  банківській установі, разові комісії за проведення платежів, в тому числі, заробітної плати, планово визначені в сумі 3000, 00 на рік.</w:t>
      </w:r>
    </w:p>
    <w:p w14:paraId="0FD9F4C6" w14:textId="77777777" w:rsidR="00562777" w:rsidRPr="00205551" w:rsidRDefault="00562777" w:rsidP="00562777">
      <w:pPr>
        <w:jc w:val="both"/>
        <w:rPr>
          <w:color w:val="000000"/>
          <w:sz w:val="22"/>
          <w:szCs w:val="22"/>
          <w:lang w:val="uk-UA"/>
        </w:rPr>
      </w:pPr>
    </w:p>
    <w:p w14:paraId="379004C1"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210. Поштові витрати: обраховані плановим методом на основі реальних витрат за 2019-2020 р.р., визначені в сумі 15000,00 грн. </w:t>
      </w:r>
    </w:p>
    <w:p w14:paraId="2B133C20" w14:textId="77777777" w:rsidR="00562777" w:rsidRPr="00205551" w:rsidRDefault="00562777" w:rsidP="00562777">
      <w:pPr>
        <w:jc w:val="both"/>
        <w:rPr>
          <w:color w:val="000000"/>
          <w:sz w:val="22"/>
          <w:szCs w:val="22"/>
          <w:lang w:val="uk-UA"/>
        </w:rPr>
      </w:pPr>
    </w:p>
    <w:p w14:paraId="1BF67391" w14:textId="77777777" w:rsidR="00562777" w:rsidRPr="00205551" w:rsidRDefault="00562777" w:rsidP="00562777">
      <w:pPr>
        <w:jc w:val="both"/>
        <w:rPr>
          <w:color w:val="000000"/>
          <w:sz w:val="22"/>
          <w:szCs w:val="22"/>
          <w:lang w:val="uk-UA"/>
        </w:rPr>
      </w:pPr>
      <w:r w:rsidRPr="00205551">
        <w:rPr>
          <w:color w:val="000000"/>
          <w:sz w:val="22"/>
          <w:szCs w:val="22"/>
          <w:lang w:val="uk-UA"/>
        </w:rPr>
        <w:t xml:space="preserve">211. Резервний фонд: формується і використовується відповідно до п.5 Розділу 1 цього Кошторису. Передбачувані напрямки використання коштів в 2021 році – модернізація  системи підвищення кваліфікації арбітражних керуючих, отримання повноважень щодо адміністрування стажування, фінансування діяльності Науково-консультативної Ради при НААКУ тощо. </w:t>
      </w:r>
    </w:p>
    <w:p w14:paraId="58BC3048" w14:textId="77777777" w:rsidR="00562777" w:rsidRPr="00205551" w:rsidRDefault="00562777" w:rsidP="00562777">
      <w:pPr>
        <w:jc w:val="both"/>
        <w:rPr>
          <w:color w:val="000000"/>
          <w:sz w:val="22"/>
          <w:szCs w:val="22"/>
          <w:lang w:val="uk-UA"/>
        </w:rPr>
      </w:pPr>
    </w:p>
    <w:p w14:paraId="4695133F" w14:textId="77777777" w:rsidR="00562777" w:rsidRPr="00205551" w:rsidRDefault="00562777" w:rsidP="00562777">
      <w:pPr>
        <w:rPr>
          <w:b/>
          <w:bCs/>
          <w:color w:val="333333"/>
          <w:sz w:val="22"/>
          <w:szCs w:val="22"/>
          <w:lang w:val="uk-UA"/>
        </w:rPr>
      </w:pPr>
      <w:r w:rsidRPr="00205551">
        <w:rPr>
          <w:b/>
          <w:bCs/>
          <w:color w:val="333333"/>
          <w:sz w:val="22"/>
          <w:szCs w:val="22"/>
          <w:lang w:val="uk-UA"/>
        </w:rPr>
        <w:br w:type="page"/>
      </w:r>
    </w:p>
    <w:p w14:paraId="6010309A" w14:textId="77777777" w:rsidR="00562777" w:rsidRPr="00205551" w:rsidRDefault="00562777" w:rsidP="00562777">
      <w:pPr>
        <w:pStyle w:val="a5"/>
        <w:spacing w:before="0" w:beforeAutospacing="0" w:after="0" w:afterAutospacing="0"/>
        <w:jc w:val="both"/>
        <w:rPr>
          <w:rFonts w:ascii="TimesNewRomanPSMT" w:hAnsi="TimesNewRomanPSMT"/>
          <w:lang w:val="uk-UA"/>
        </w:rPr>
        <w:sectPr w:rsidR="00562777" w:rsidRPr="00205551" w:rsidSect="00E07CF5">
          <w:pgSz w:w="11906" w:h="16838"/>
          <w:pgMar w:top="1440" w:right="1440" w:bottom="1440" w:left="1440" w:header="708" w:footer="708" w:gutter="0"/>
          <w:cols w:space="708"/>
          <w:docGrid w:linePitch="360"/>
        </w:sectPr>
      </w:pPr>
    </w:p>
    <w:p w14:paraId="6825602E" w14:textId="77777777" w:rsidR="00562777" w:rsidRPr="00205551" w:rsidRDefault="00562777" w:rsidP="00562777">
      <w:pPr>
        <w:pStyle w:val="a00"/>
        <w:spacing w:before="0" w:beforeAutospacing="0" w:after="0" w:afterAutospacing="0" w:line="228" w:lineRule="auto"/>
        <w:jc w:val="center"/>
        <w:rPr>
          <w:b/>
          <w:bCs/>
          <w:sz w:val="20"/>
          <w:szCs w:val="20"/>
          <w:shd w:val="clear" w:color="auto" w:fill="FFFFFF"/>
          <w:lang w:val="uk-UA"/>
        </w:rPr>
      </w:pPr>
      <w:r w:rsidRPr="00205551">
        <w:rPr>
          <w:b/>
          <w:bCs/>
          <w:sz w:val="20"/>
          <w:szCs w:val="20"/>
          <w:shd w:val="clear" w:color="auto" w:fill="FFFFFF"/>
          <w:lang w:val="uk-UA"/>
        </w:rPr>
        <w:lastRenderedPageBreak/>
        <w:t>РОЗДІЛ 3. ЗВЕДЕНІ ПОКАЗНИКИ КОШТОРИСУ</w:t>
      </w:r>
    </w:p>
    <w:p w14:paraId="7CE7B58D" w14:textId="77777777" w:rsidR="00562777" w:rsidRPr="00205551" w:rsidRDefault="00562777" w:rsidP="00562777">
      <w:pPr>
        <w:pStyle w:val="a5"/>
        <w:spacing w:before="0" w:beforeAutospacing="0" w:after="0" w:afterAutospacing="0" w:line="228" w:lineRule="auto"/>
        <w:jc w:val="both"/>
        <w:rPr>
          <w:sz w:val="20"/>
          <w:szCs w:val="20"/>
          <w:lang w:val="uk-UA"/>
        </w:rPr>
      </w:pPr>
    </w:p>
    <w:p w14:paraId="602CD131" w14:textId="77777777" w:rsidR="00562777" w:rsidRPr="00205551" w:rsidRDefault="00562777" w:rsidP="00562777">
      <w:pPr>
        <w:pStyle w:val="a00"/>
        <w:spacing w:before="0" w:beforeAutospacing="0" w:after="0" w:afterAutospacing="0" w:line="228" w:lineRule="auto"/>
        <w:jc w:val="center"/>
        <w:rPr>
          <w:b/>
          <w:bCs/>
          <w:sz w:val="20"/>
          <w:szCs w:val="20"/>
          <w:shd w:val="clear" w:color="auto" w:fill="FFFFFF"/>
          <w:lang w:val="uk-UA"/>
        </w:rPr>
      </w:pPr>
      <w:r w:rsidRPr="00205551">
        <w:rPr>
          <w:b/>
          <w:bCs/>
          <w:sz w:val="20"/>
          <w:szCs w:val="20"/>
          <w:shd w:val="clear" w:color="auto" w:fill="FFFFFF"/>
          <w:lang w:val="uk-UA"/>
        </w:rPr>
        <w:t>НАДХОДЖЕННЯ</w:t>
      </w:r>
    </w:p>
    <w:tbl>
      <w:tblPr>
        <w:tblStyle w:val="a6"/>
        <w:tblW w:w="9236" w:type="dxa"/>
        <w:jc w:val="center"/>
        <w:tblLook w:val="01E0" w:firstRow="1" w:lastRow="1" w:firstColumn="1" w:lastColumn="1" w:noHBand="0" w:noVBand="0"/>
      </w:tblPr>
      <w:tblGrid>
        <w:gridCol w:w="757"/>
        <w:gridCol w:w="5358"/>
        <w:gridCol w:w="1289"/>
        <w:gridCol w:w="1832"/>
      </w:tblGrid>
      <w:tr w:rsidR="00562777" w:rsidRPr="00205551" w14:paraId="6B0B3ABF" w14:textId="77777777" w:rsidTr="005D309E">
        <w:trPr>
          <w:jc w:val="center"/>
        </w:trPr>
        <w:tc>
          <w:tcPr>
            <w:tcW w:w="759" w:type="dxa"/>
          </w:tcPr>
          <w:p w14:paraId="32621F17" w14:textId="77777777" w:rsidR="00562777" w:rsidRPr="00205551" w:rsidRDefault="00562777" w:rsidP="005D309E">
            <w:pPr>
              <w:pStyle w:val="a00"/>
              <w:spacing w:before="0" w:beforeAutospacing="0" w:after="0" w:afterAutospacing="0" w:line="228" w:lineRule="auto"/>
              <w:jc w:val="center"/>
              <w:rPr>
                <w:b/>
                <w:sz w:val="20"/>
                <w:szCs w:val="20"/>
                <w:shd w:val="clear" w:color="auto" w:fill="FFFFFF"/>
                <w:lang w:val="uk-UA"/>
              </w:rPr>
            </w:pPr>
            <w:r w:rsidRPr="00205551">
              <w:rPr>
                <w:b/>
                <w:sz w:val="20"/>
                <w:szCs w:val="20"/>
                <w:shd w:val="clear" w:color="auto" w:fill="FFFFFF"/>
                <w:lang w:val="uk-UA"/>
              </w:rPr>
              <w:t>№з/п</w:t>
            </w:r>
          </w:p>
        </w:tc>
        <w:tc>
          <w:tcPr>
            <w:tcW w:w="5473" w:type="dxa"/>
          </w:tcPr>
          <w:p w14:paraId="794F8A79" w14:textId="77777777" w:rsidR="00562777" w:rsidRPr="00205551" w:rsidRDefault="00562777" w:rsidP="005D309E">
            <w:pPr>
              <w:pStyle w:val="a00"/>
              <w:spacing w:before="0" w:beforeAutospacing="0" w:after="0" w:afterAutospacing="0" w:line="228" w:lineRule="auto"/>
              <w:jc w:val="center"/>
              <w:rPr>
                <w:b/>
                <w:sz w:val="20"/>
                <w:szCs w:val="20"/>
                <w:shd w:val="clear" w:color="auto" w:fill="FFFFFF"/>
                <w:lang w:val="uk-UA"/>
              </w:rPr>
            </w:pPr>
            <w:r w:rsidRPr="00205551">
              <w:rPr>
                <w:b/>
                <w:sz w:val="20"/>
                <w:szCs w:val="20"/>
                <w:shd w:val="clear" w:color="auto" w:fill="FFFFFF"/>
                <w:lang w:val="uk-UA"/>
              </w:rPr>
              <w:t>Найменування надходжень</w:t>
            </w:r>
          </w:p>
        </w:tc>
        <w:tc>
          <w:tcPr>
            <w:tcW w:w="1158" w:type="dxa"/>
          </w:tcPr>
          <w:p w14:paraId="7B802AFB" w14:textId="77777777" w:rsidR="00562777" w:rsidRPr="00205551" w:rsidRDefault="00562777" w:rsidP="005D309E">
            <w:pPr>
              <w:pStyle w:val="a00"/>
              <w:spacing w:before="0" w:beforeAutospacing="0" w:after="0" w:afterAutospacing="0" w:line="228" w:lineRule="auto"/>
              <w:jc w:val="center"/>
              <w:rPr>
                <w:b/>
                <w:sz w:val="20"/>
                <w:szCs w:val="20"/>
                <w:shd w:val="clear" w:color="auto" w:fill="FFFFFF"/>
                <w:lang w:val="uk-UA"/>
              </w:rPr>
            </w:pPr>
            <w:r w:rsidRPr="00205551">
              <w:rPr>
                <w:b/>
                <w:sz w:val="20"/>
                <w:szCs w:val="20"/>
                <w:shd w:val="clear" w:color="auto" w:fill="FFFFFF"/>
                <w:lang w:val="uk-UA"/>
              </w:rPr>
              <w:t>Код надходжень</w:t>
            </w:r>
          </w:p>
        </w:tc>
        <w:tc>
          <w:tcPr>
            <w:tcW w:w="1846" w:type="dxa"/>
          </w:tcPr>
          <w:p w14:paraId="7EFDD617" w14:textId="77777777" w:rsidR="00562777" w:rsidRPr="00205551" w:rsidRDefault="00562777" w:rsidP="005D309E">
            <w:pPr>
              <w:pStyle w:val="a00"/>
              <w:spacing w:before="0" w:beforeAutospacing="0" w:after="0" w:afterAutospacing="0" w:line="228" w:lineRule="auto"/>
              <w:jc w:val="center"/>
              <w:rPr>
                <w:b/>
                <w:sz w:val="20"/>
                <w:szCs w:val="20"/>
                <w:shd w:val="clear" w:color="auto" w:fill="FFFFFF"/>
                <w:lang w:val="uk-UA"/>
              </w:rPr>
            </w:pPr>
            <w:r w:rsidRPr="00205551">
              <w:rPr>
                <w:b/>
                <w:sz w:val="20"/>
                <w:szCs w:val="20"/>
                <w:shd w:val="clear" w:color="auto" w:fill="FFFFFF"/>
                <w:lang w:val="uk-UA"/>
              </w:rPr>
              <w:t>Всього, на рік, грн.</w:t>
            </w:r>
          </w:p>
        </w:tc>
      </w:tr>
      <w:tr w:rsidR="00562777" w:rsidRPr="00205551" w14:paraId="17B7257F" w14:textId="77777777" w:rsidTr="005D309E">
        <w:trPr>
          <w:jc w:val="center"/>
        </w:trPr>
        <w:tc>
          <w:tcPr>
            <w:tcW w:w="759" w:type="dxa"/>
            <w:vAlign w:val="center"/>
          </w:tcPr>
          <w:p w14:paraId="28D99E1C"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1</w:t>
            </w:r>
          </w:p>
        </w:tc>
        <w:tc>
          <w:tcPr>
            <w:tcW w:w="5473" w:type="dxa"/>
          </w:tcPr>
          <w:p w14:paraId="3F93613A" w14:textId="77777777" w:rsidR="00562777" w:rsidRPr="00205551" w:rsidRDefault="00562777" w:rsidP="005D309E">
            <w:pPr>
              <w:pStyle w:val="a00"/>
              <w:spacing w:before="0" w:beforeAutospacing="0" w:after="0" w:afterAutospacing="0" w:line="228" w:lineRule="auto"/>
              <w:jc w:val="both"/>
              <w:rPr>
                <w:sz w:val="20"/>
                <w:szCs w:val="20"/>
                <w:shd w:val="clear" w:color="auto" w:fill="FFFFFF"/>
                <w:lang w:val="uk-UA"/>
              </w:rPr>
            </w:pPr>
            <w:r w:rsidRPr="00205551">
              <w:rPr>
                <w:sz w:val="20"/>
                <w:szCs w:val="20"/>
                <w:shd w:val="clear" w:color="auto" w:fill="FFFFFF"/>
                <w:lang w:val="uk-UA"/>
              </w:rPr>
              <w:t>Загальний фонд: надходження від щорічних внесків арбітражних керуючих згідно ч.4 ст.32 Кодексу України з процедур банкрутства</w:t>
            </w:r>
          </w:p>
        </w:tc>
        <w:tc>
          <w:tcPr>
            <w:tcW w:w="1158" w:type="dxa"/>
          </w:tcPr>
          <w:p w14:paraId="1405CBBC"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101</w:t>
            </w:r>
          </w:p>
        </w:tc>
        <w:tc>
          <w:tcPr>
            <w:tcW w:w="1846" w:type="dxa"/>
          </w:tcPr>
          <w:p w14:paraId="3D65A0B9"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1701000,00</w:t>
            </w:r>
          </w:p>
          <w:p w14:paraId="7ED3A03C"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p>
        </w:tc>
      </w:tr>
      <w:tr w:rsidR="00562777" w:rsidRPr="00205551" w14:paraId="7E7DB504" w14:textId="77777777" w:rsidTr="005D309E">
        <w:trPr>
          <w:jc w:val="center"/>
        </w:trPr>
        <w:tc>
          <w:tcPr>
            <w:tcW w:w="759" w:type="dxa"/>
            <w:vAlign w:val="center"/>
          </w:tcPr>
          <w:p w14:paraId="68262AD0"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2</w:t>
            </w:r>
          </w:p>
        </w:tc>
        <w:tc>
          <w:tcPr>
            <w:tcW w:w="5473" w:type="dxa"/>
          </w:tcPr>
          <w:p w14:paraId="1B4557D0" w14:textId="77777777" w:rsidR="00562777" w:rsidRPr="00205551" w:rsidRDefault="00562777" w:rsidP="005D309E">
            <w:pPr>
              <w:pStyle w:val="a00"/>
              <w:spacing w:before="0" w:beforeAutospacing="0" w:after="0" w:afterAutospacing="0" w:line="228" w:lineRule="auto"/>
              <w:jc w:val="both"/>
              <w:rPr>
                <w:sz w:val="20"/>
                <w:szCs w:val="20"/>
                <w:shd w:val="clear" w:color="auto" w:fill="FFFFFF"/>
                <w:lang w:val="uk-UA"/>
              </w:rPr>
            </w:pPr>
            <w:r w:rsidRPr="00205551">
              <w:rPr>
                <w:sz w:val="20"/>
                <w:szCs w:val="20"/>
                <w:shd w:val="clear" w:color="auto" w:fill="FFFFFF"/>
                <w:lang w:val="uk-UA"/>
              </w:rPr>
              <w:t xml:space="preserve">Спеціальний фонд: </w:t>
            </w:r>
            <w:r w:rsidRPr="00205551">
              <w:rPr>
                <w:color w:val="000000"/>
                <w:sz w:val="20"/>
                <w:szCs w:val="20"/>
                <w:shd w:val="clear" w:color="auto" w:fill="FFFFFF"/>
                <w:lang w:val="uk-UA"/>
              </w:rPr>
              <w:t>плата за організаційно-технічне забезпечення розгляду Національною асоціацією арбітражних керуючих України скарг (звернень) учасників у справі про банкрутство;  надходження від добровільних цільових внесків арбітражних керуючих; надходження від добровільних цільових внесків фізичних і юридичних осіб.</w:t>
            </w:r>
          </w:p>
        </w:tc>
        <w:tc>
          <w:tcPr>
            <w:tcW w:w="1158" w:type="dxa"/>
          </w:tcPr>
          <w:p w14:paraId="4E468FC4"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102</w:t>
            </w:r>
          </w:p>
        </w:tc>
        <w:tc>
          <w:tcPr>
            <w:tcW w:w="1846" w:type="dxa"/>
          </w:tcPr>
          <w:p w14:paraId="04063DCE"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не визначається, п.4.2. Розділу 1</w:t>
            </w:r>
          </w:p>
        </w:tc>
      </w:tr>
      <w:tr w:rsidR="00562777" w:rsidRPr="00205551" w14:paraId="32BBCA55" w14:textId="77777777" w:rsidTr="005D309E">
        <w:trPr>
          <w:jc w:val="center"/>
        </w:trPr>
        <w:tc>
          <w:tcPr>
            <w:tcW w:w="759" w:type="dxa"/>
            <w:vAlign w:val="center"/>
          </w:tcPr>
          <w:p w14:paraId="37964899"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3</w:t>
            </w:r>
          </w:p>
        </w:tc>
        <w:tc>
          <w:tcPr>
            <w:tcW w:w="5473" w:type="dxa"/>
          </w:tcPr>
          <w:p w14:paraId="1B6BF006" w14:textId="77777777" w:rsidR="00562777" w:rsidRPr="00205551" w:rsidRDefault="00562777" w:rsidP="005D309E">
            <w:pPr>
              <w:pStyle w:val="a00"/>
              <w:spacing w:before="0" w:beforeAutospacing="0" w:after="0" w:afterAutospacing="0" w:line="228" w:lineRule="auto"/>
              <w:jc w:val="both"/>
              <w:rPr>
                <w:color w:val="000000"/>
                <w:sz w:val="20"/>
                <w:szCs w:val="20"/>
                <w:shd w:val="clear" w:color="auto" w:fill="FFFFFF"/>
                <w:lang w:val="uk-UA"/>
              </w:rPr>
            </w:pPr>
            <w:r w:rsidRPr="00205551">
              <w:rPr>
                <w:color w:val="000000"/>
                <w:sz w:val="20"/>
                <w:szCs w:val="20"/>
                <w:shd w:val="clear" w:color="auto" w:fill="FFFFFF"/>
                <w:lang w:val="uk-UA"/>
              </w:rPr>
              <w:t>Залишки коштів спеціального фонду організації на рахунку, що перейшли з попереднього року</w:t>
            </w:r>
          </w:p>
        </w:tc>
        <w:tc>
          <w:tcPr>
            <w:tcW w:w="1158" w:type="dxa"/>
          </w:tcPr>
          <w:p w14:paraId="16E3D2E0"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103</w:t>
            </w:r>
          </w:p>
        </w:tc>
        <w:tc>
          <w:tcPr>
            <w:tcW w:w="1846" w:type="dxa"/>
          </w:tcPr>
          <w:p w14:paraId="3D1D93CC"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63493,00</w:t>
            </w:r>
          </w:p>
        </w:tc>
      </w:tr>
      <w:tr w:rsidR="00562777" w:rsidRPr="00205551" w14:paraId="52658599" w14:textId="77777777" w:rsidTr="005D309E">
        <w:trPr>
          <w:jc w:val="center"/>
        </w:trPr>
        <w:tc>
          <w:tcPr>
            <w:tcW w:w="759" w:type="dxa"/>
            <w:vAlign w:val="center"/>
          </w:tcPr>
          <w:p w14:paraId="694DF4D2"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4</w:t>
            </w:r>
          </w:p>
        </w:tc>
        <w:tc>
          <w:tcPr>
            <w:tcW w:w="5473" w:type="dxa"/>
          </w:tcPr>
          <w:p w14:paraId="6EB6033D" w14:textId="77777777" w:rsidR="00562777" w:rsidRPr="00205551" w:rsidRDefault="00562777" w:rsidP="005D309E">
            <w:pPr>
              <w:pStyle w:val="a00"/>
              <w:spacing w:before="0" w:beforeAutospacing="0" w:after="0" w:afterAutospacing="0" w:line="228" w:lineRule="auto"/>
              <w:jc w:val="both"/>
              <w:rPr>
                <w:color w:val="000000"/>
                <w:sz w:val="20"/>
                <w:szCs w:val="20"/>
                <w:shd w:val="clear" w:color="auto" w:fill="FFFFFF"/>
                <w:lang w:val="uk-UA"/>
              </w:rPr>
            </w:pPr>
            <w:r w:rsidRPr="00205551">
              <w:rPr>
                <w:color w:val="000000"/>
                <w:sz w:val="20"/>
                <w:szCs w:val="20"/>
                <w:shd w:val="clear" w:color="auto" w:fill="FFFFFF"/>
                <w:lang w:val="uk-UA"/>
              </w:rPr>
              <w:t>Доходи від некомерційної господарської діяльності</w:t>
            </w:r>
          </w:p>
        </w:tc>
        <w:tc>
          <w:tcPr>
            <w:tcW w:w="1158" w:type="dxa"/>
          </w:tcPr>
          <w:p w14:paraId="57A72B07"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104</w:t>
            </w:r>
          </w:p>
        </w:tc>
        <w:tc>
          <w:tcPr>
            <w:tcW w:w="1846" w:type="dxa"/>
          </w:tcPr>
          <w:p w14:paraId="432A8CBA" w14:textId="77777777" w:rsidR="00562777" w:rsidRPr="00205551" w:rsidRDefault="00562777" w:rsidP="005D309E">
            <w:pPr>
              <w:pStyle w:val="a00"/>
              <w:spacing w:before="0" w:beforeAutospacing="0" w:after="0" w:afterAutospacing="0" w:line="228" w:lineRule="auto"/>
              <w:jc w:val="center"/>
              <w:rPr>
                <w:sz w:val="20"/>
                <w:szCs w:val="20"/>
                <w:shd w:val="clear" w:color="auto" w:fill="FFFFFF"/>
                <w:lang w:val="uk-UA"/>
              </w:rPr>
            </w:pPr>
            <w:r w:rsidRPr="00205551">
              <w:rPr>
                <w:sz w:val="20"/>
                <w:szCs w:val="20"/>
                <w:shd w:val="clear" w:color="auto" w:fill="FFFFFF"/>
                <w:lang w:val="uk-UA"/>
              </w:rPr>
              <w:t>60000,00</w:t>
            </w:r>
          </w:p>
        </w:tc>
      </w:tr>
      <w:tr w:rsidR="00562777" w:rsidRPr="00205551" w14:paraId="288813DE" w14:textId="77777777" w:rsidTr="005D309E">
        <w:trPr>
          <w:jc w:val="center"/>
        </w:trPr>
        <w:tc>
          <w:tcPr>
            <w:tcW w:w="7390" w:type="dxa"/>
            <w:gridSpan w:val="3"/>
            <w:vAlign w:val="center"/>
          </w:tcPr>
          <w:p w14:paraId="1BC32A1B" w14:textId="77777777" w:rsidR="00562777" w:rsidRPr="00205551" w:rsidRDefault="00562777" w:rsidP="005D309E">
            <w:pPr>
              <w:pStyle w:val="a00"/>
              <w:spacing w:before="0" w:beforeAutospacing="0" w:after="0" w:afterAutospacing="0" w:line="228" w:lineRule="auto"/>
              <w:jc w:val="center"/>
              <w:rPr>
                <w:b/>
                <w:bCs/>
                <w:sz w:val="20"/>
                <w:szCs w:val="20"/>
                <w:shd w:val="clear" w:color="auto" w:fill="FFFFFF"/>
                <w:lang w:val="uk-UA"/>
              </w:rPr>
            </w:pPr>
            <w:r w:rsidRPr="00205551">
              <w:rPr>
                <w:b/>
                <w:bCs/>
                <w:sz w:val="20"/>
                <w:szCs w:val="20"/>
                <w:shd w:val="clear" w:color="auto" w:fill="FFFFFF"/>
                <w:lang w:val="uk-UA"/>
              </w:rPr>
              <w:t>ВСЬОГО:</w:t>
            </w:r>
          </w:p>
        </w:tc>
        <w:tc>
          <w:tcPr>
            <w:tcW w:w="1846" w:type="dxa"/>
          </w:tcPr>
          <w:p w14:paraId="29331A63" w14:textId="77777777" w:rsidR="00562777" w:rsidRPr="00205551" w:rsidRDefault="00562777" w:rsidP="005D309E">
            <w:pPr>
              <w:pStyle w:val="a00"/>
              <w:spacing w:before="0" w:beforeAutospacing="0" w:after="0" w:afterAutospacing="0" w:line="228" w:lineRule="auto"/>
              <w:jc w:val="center"/>
              <w:rPr>
                <w:rFonts w:ascii="Calibri" w:hAnsi="Calibri" w:cs="Calibri"/>
                <w:b/>
                <w:bCs/>
                <w:color w:val="000000"/>
                <w:sz w:val="20"/>
                <w:szCs w:val="20"/>
                <w:lang w:val="uk-UA"/>
              </w:rPr>
            </w:pPr>
            <w:r w:rsidRPr="00205551">
              <w:rPr>
                <w:b/>
                <w:bCs/>
                <w:sz w:val="20"/>
                <w:szCs w:val="20"/>
                <w:shd w:val="clear" w:color="auto" w:fill="FFFFFF"/>
                <w:lang w:val="uk-UA"/>
              </w:rPr>
              <w:t>1824493,00</w:t>
            </w:r>
          </w:p>
        </w:tc>
      </w:tr>
    </w:tbl>
    <w:p w14:paraId="076F0591" w14:textId="77777777" w:rsidR="00562777" w:rsidRPr="00205551" w:rsidRDefault="00562777" w:rsidP="00562777">
      <w:pPr>
        <w:pStyle w:val="a00"/>
        <w:spacing w:before="0" w:beforeAutospacing="0" w:after="0" w:afterAutospacing="0" w:line="228" w:lineRule="auto"/>
        <w:jc w:val="both"/>
        <w:rPr>
          <w:sz w:val="20"/>
          <w:szCs w:val="20"/>
          <w:shd w:val="clear" w:color="auto" w:fill="FFFFFF"/>
          <w:lang w:val="uk-UA"/>
        </w:rPr>
      </w:pPr>
    </w:p>
    <w:p w14:paraId="49353DF4" w14:textId="77777777" w:rsidR="00562777" w:rsidRPr="00205551" w:rsidRDefault="00562777" w:rsidP="00562777">
      <w:pPr>
        <w:pStyle w:val="a00"/>
        <w:spacing w:before="0" w:beforeAutospacing="0" w:after="0" w:afterAutospacing="0" w:line="228" w:lineRule="auto"/>
        <w:jc w:val="center"/>
        <w:rPr>
          <w:b/>
          <w:bCs/>
          <w:sz w:val="20"/>
          <w:szCs w:val="20"/>
          <w:shd w:val="clear" w:color="auto" w:fill="FFFFFF"/>
          <w:lang w:val="uk-UA"/>
        </w:rPr>
      </w:pPr>
      <w:r w:rsidRPr="00205551">
        <w:rPr>
          <w:b/>
          <w:bCs/>
          <w:sz w:val="20"/>
          <w:szCs w:val="20"/>
          <w:shd w:val="clear" w:color="auto" w:fill="FFFFFF"/>
          <w:lang w:val="uk-UA"/>
        </w:rPr>
        <w:t>ВИТРАТИ</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6"/>
        <w:gridCol w:w="1134"/>
        <w:gridCol w:w="1853"/>
      </w:tblGrid>
      <w:tr w:rsidR="00562777" w:rsidRPr="00205551" w14:paraId="0B25E19C" w14:textId="77777777" w:rsidTr="005D309E">
        <w:trPr>
          <w:trHeight w:val="340"/>
          <w:jc w:val="center"/>
        </w:trPr>
        <w:tc>
          <w:tcPr>
            <w:tcW w:w="846" w:type="dxa"/>
            <w:shd w:val="clear" w:color="auto" w:fill="auto"/>
            <w:noWrap/>
            <w:hideMark/>
          </w:tcPr>
          <w:p w14:paraId="1A968EE9" w14:textId="77777777" w:rsidR="00562777" w:rsidRPr="00205551" w:rsidRDefault="00562777" w:rsidP="005D309E">
            <w:pPr>
              <w:spacing w:line="228" w:lineRule="auto"/>
              <w:jc w:val="center"/>
              <w:rPr>
                <w:b/>
                <w:bCs/>
                <w:color w:val="000000"/>
                <w:sz w:val="20"/>
                <w:szCs w:val="20"/>
                <w:lang w:val="uk-UA"/>
              </w:rPr>
            </w:pPr>
            <w:r w:rsidRPr="00205551">
              <w:rPr>
                <w:b/>
                <w:bCs/>
                <w:color w:val="000000"/>
                <w:sz w:val="20"/>
                <w:szCs w:val="20"/>
                <w:lang w:val="uk-UA"/>
              </w:rPr>
              <w:t>№ з/п</w:t>
            </w:r>
          </w:p>
        </w:tc>
        <w:tc>
          <w:tcPr>
            <w:tcW w:w="5386" w:type="dxa"/>
            <w:shd w:val="clear" w:color="auto" w:fill="auto"/>
            <w:noWrap/>
            <w:hideMark/>
          </w:tcPr>
          <w:p w14:paraId="1CF54F3F" w14:textId="77777777" w:rsidR="00562777" w:rsidRPr="00205551" w:rsidRDefault="00562777" w:rsidP="005D309E">
            <w:pPr>
              <w:spacing w:line="228" w:lineRule="auto"/>
              <w:jc w:val="center"/>
              <w:rPr>
                <w:b/>
                <w:bCs/>
                <w:color w:val="000000"/>
                <w:sz w:val="20"/>
                <w:szCs w:val="20"/>
                <w:lang w:val="uk-UA"/>
              </w:rPr>
            </w:pPr>
            <w:r w:rsidRPr="00205551">
              <w:rPr>
                <w:b/>
                <w:bCs/>
                <w:color w:val="000000"/>
                <w:sz w:val="20"/>
                <w:szCs w:val="20"/>
                <w:lang w:val="uk-UA"/>
              </w:rPr>
              <w:t>Найменування витрат</w:t>
            </w:r>
          </w:p>
        </w:tc>
        <w:tc>
          <w:tcPr>
            <w:tcW w:w="1134" w:type="dxa"/>
            <w:shd w:val="clear" w:color="auto" w:fill="auto"/>
            <w:noWrap/>
            <w:hideMark/>
          </w:tcPr>
          <w:p w14:paraId="09EDEC1F" w14:textId="77777777" w:rsidR="00562777" w:rsidRPr="00205551" w:rsidRDefault="00562777" w:rsidP="005D309E">
            <w:pPr>
              <w:spacing w:line="228" w:lineRule="auto"/>
              <w:jc w:val="center"/>
              <w:rPr>
                <w:b/>
                <w:bCs/>
                <w:color w:val="000000"/>
                <w:sz w:val="20"/>
                <w:szCs w:val="20"/>
                <w:lang w:val="uk-UA"/>
              </w:rPr>
            </w:pPr>
            <w:r w:rsidRPr="00205551">
              <w:rPr>
                <w:b/>
                <w:bCs/>
                <w:color w:val="000000"/>
                <w:sz w:val="20"/>
                <w:szCs w:val="20"/>
                <w:lang w:val="uk-UA"/>
              </w:rPr>
              <w:t>Код витрат</w:t>
            </w:r>
          </w:p>
        </w:tc>
        <w:tc>
          <w:tcPr>
            <w:tcW w:w="1853" w:type="dxa"/>
            <w:shd w:val="clear" w:color="auto" w:fill="auto"/>
            <w:noWrap/>
            <w:hideMark/>
          </w:tcPr>
          <w:p w14:paraId="078818A3" w14:textId="77777777" w:rsidR="00562777" w:rsidRPr="00205551" w:rsidRDefault="00562777" w:rsidP="005D309E">
            <w:pPr>
              <w:spacing w:line="228" w:lineRule="auto"/>
              <w:jc w:val="center"/>
              <w:rPr>
                <w:b/>
                <w:bCs/>
                <w:color w:val="000000"/>
                <w:sz w:val="20"/>
                <w:szCs w:val="20"/>
                <w:lang w:val="uk-UA"/>
              </w:rPr>
            </w:pPr>
            <w:r w:rsidRPr="00205551">
              <w:rPr>
                <w:b/>
                <w:bCs/>
                <w:color w:val="000000"/>
                <w:sz w:val="20"/>
                <w:szCs w:val="20"/>
                <w:lang w:val="uk-UA"/>
              </w:rPr>
              <w:t>Всього, на рік, грн.</w:t>
            </w:r>
          </w:p>
        </w:tc>
      </w:tr>
      <w:tr w:rsidR="00562777" w:rsidRPr="00205551" w14:paraId="5B61869B" w14:textId="77777777" w:rsidTr="005D309E">
        <w:trPr>
          <w:trHeight w:val="580"/>
          <w:jc w:val="center"/>
        </w:trPr>
        <w:tc>
          <w:tcPr>
            <w:tcW w:w="846" w:type="dxa"/>
            <w:shd w:val="clear" w:color="auto" w:fill="auto"/>
            <w:noWrap/>
            <w:hideMark/>
          </w:tcPr>
          <w:p w14:paraId="474CE095"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w:t>
            </w:r>
          </w:p>
        </w:tc>
        <w:tc>
          <w:tcPr>
            <w:tcW w:w="5386" w:type="dxa"/>
            <w:shd w:val="clear" w:color="auto" w:fill="auto"/>
            <w:hideMark/>
          </w:tcPr>
          <w:p w14:paraId="6B5095D5"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Загальні корпоративні витрати (проведення з’їзду арбітражних керуючих України)*</w:t>
            </w:r>
          </w:p>
        </w:tc>
        <w:tc>
          <w:tcPr>
            <w:tcW w:w="1134" w:type="dxa"/>
            <w:shd w:val="clear" w:color="auto" w:fill="auto"/>
            <w:hideMark/>
          </w:tcPr>
          <w:p w14:paraId="0D910731"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201</w:t>
            </w:r>
          </w:p>
        </w:tc>
        <w:tc>
          <w:tcPr>
            <w:tcW w:w="1853" w:type="dxa"/>
            <w:shd w:val="clear" w:color="auto" w:fill="auto"/>
            <w:hideMark/>
          </w:tcPr>
          <w:p w14:paraId="0FCD8B31"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300000,00</w:t>
            </w:r>
          </w:p>
        </w:tc>
      </w:tr>
      <w:tr w:rsidR="00562777" w:rsidRPr="00205551" w14:paraId="3FE44E78" w14:textId="77777777" w:rsidTr="005D309E">
        <w:trPr>
          <w:trHeight w:val="580"/>
          <w:jc w:val="center"/>
        </w:trPr>
        <w:tc>
          <w:tcPr>
            <w:tcW w:w="846" w:type="dxa"/>
            <w:shd w:val="clear" w:color="auto" w:fill="auto"/>
            <w:noWrap/>
          </w:tcPr>
          <w:p w14:paraId="4775BDCD"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2</w:t>
            </w:r>
          </w:p>
        </w:tc>
        <w:tc>
          <w:tcPr>
            <w:tcW w:w="5386" w:type="dxa"/>
            <w:shd w:val="clear" w:color="auto" w:fill="auto"/>
          </w:tcPr>
          <w:p w14:paraId="0AFF44FB" w14:textId="77777777" w:rsidR="00562777" w:rsidRPr="00205551" w:rsidRDefault="00562777" w:rsidP="005D309E">
            <w:pPr>
              <w:spacing w:line="228" w:lineRule="auto"/>
              <w:jc w:val="both"/>
              <w:rPr>
                <w:sz w:val="20"/>
                <w:szCs w:val="20"/>
                <w:lang w:val="uk-UA"/>
              </w:rPr>
            </w:pPr>
            <w:r w:rsidRPr="00205551">
              <w:rPr>
                <w:color w:val="000000"/>
                <w:sz w:val="20"/>
                <w:szCs w:val="20"/>
                <w:shd w:val="clear" w:color="auto" w:fill="FFFFFF"/>
                <w:lang w:val="uk-UA"/>
              </w:rPr>
              <w:t>Організація та проведення форумів, конгресів, семінарів, конференцій, нарад, «круглих столів», тренінгів, презентацій, інших заходів з питань діяльності Асоціації (виключно за рахунок надходжень до спеціального фонду за кодом 104)</w:t>
            </w:r>
          </w:p>
        </w:tc>
        <w:tc>
          <w:tcPr>
            <w:tcW w:w="1134" w:type="dxa"/>
            <w:shd w:val="clear" w:color="auto" w:fill="auto"/>
          </w:tcPr>
          <w:p w14:paraId="7E060D0C" w14:textId="77777777" w:rsidR="00562777" w:rsidRPr="00205551" w:rsidRDefault="00562777" w:rsidP="005D309E">
            <w:pPr>
              <w:spacing w:line="228" w:lineRule="auto"/>
              <w:jc w:val="center"/>
              <w:rPr>
                <w:sz w:val="20"/>
                <w:szCs w:val="20"/>
                <w:lang w:val="uk-UA"/>
              </w:rPr>
            </w:pPr>
            <w:r w:rsidRPr="00205551">
              <w:rPr>
                <w:sz w:val="20"/>
                <w:szCs w:val="20"/>
                <w:lang w:val="uk-UA"/>
              </w:rPr>
              <w:t>202</w:t>
            </w:r>
          </w:p>
        </w:tc>
        <w:tc>
          <w:tcPr>
            <w:tcW w:w="1853" w:type="dxa"/>
            <w:shd w:val="clear" w:color="auto" w:fill="auto"/>
          </w:tcPr>
          <w:p w14:paraId="492F8A95" w14:textId="77777777" w:rsidR="00562777" w:rsidRPr="00205551" w:rsidRDefault="00562777" w:rsidP="005D309E">
            <w:pPr>
              <w:spacing w:line="228" w:lineRule="auto"/>
              <w:jc w:val="center"/>
              <w:rPr>
                <w:sz w:val="20"/>
                <w:szCs w:val="20"/>
                <w:lang w:val="uk-UA"/>
              </w:rPr>
            </w:pPr>
            <w:r w:rsidRPr="00205551">
              <w:rPr>
                <w:sz w:val="20"/>
                <w:szCs w:val="20"/>
                <w:shd w:val="clear" w:color="auto" w:fill="FFFFFF"/>
                <w:lang w:val="uk-UA"/>
              </w:rPr>
              <w:t>60000,00</w:t>
            </w:r>
          </w:p>
        </w:tc>
      </w:tr>
      <w:tr w:rsidR="00562777" w:rsidRPr="00205551" w14:paraId="5906E378" w14:textId="77777777" w:rsidTr="005D309E">
        <w:trPr>
          <w:trHeight w:val="340"/>
          <w:jc w:val="center"/>
        </w:trPr>
        <w:tc>
          <w:tcPr>
            <w:tcW w:w="846" w:type="dxa"/>
            <w:shd w:val="clear" w:color="auto" w:fill="auto"/>
            <w:noWrap/>
            <w:hideMark/>
          </w:tcPr>
          <w:p w14:paraId="34A3315A"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3</w:t>
            </w:r>
          </w:p>
        </w:tc>
        <w:tc>
          <w:tcPr>
            <w:tcW w:w="5386" w:type="dxa"/>
            <w:shd w:val="clear" w:color="auto" w:fill="auto"/>
            <w:hideMark/>
          </w:tcPr>
          <w:p w14:paraId="73A928C7"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Заробітна плата</w:t>
            </w:r>
          </w:p>
        </w:tc>
        <w:tc>
          <w:tcPr>
            <w:tcW w:w="1134" w:type="dxa"/>
            <w:shd w:val="clear" w:color="auto" w:fill="auto"/>
            <w:hideMark/>
          </w:tcPr>
          <w:p w14:paraId="3B8E4764"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203</w:t>
            </w:r>
          </w:p>
        </w:tc>
        <w:tc>
          <w:tcPr>
            <w:tcW w:w="1853" w:type="dxa"/>
            <w:shd w:val="clear" w:color="auto" w:fill="auto"/>
            <w:hideMark/>
          </w:tcPr>
          <w:p w14:paraId="5C558CC9"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660000,00</w:t>
            </w:r>
          </w:p>
        </w:tc>
      </w:tr>
      <w:tr w:rsidR="00562777" w:rsidRPr="00205551" w14:paraId="7C6D8B6E" w14:textId="77777777" w:rsidTr="005D309E">
        <w:trPr>
          <w:trHeight w:val="340"/>
          <w:jc w:val="center"/>
        </w:trPr>
        <w:tc>
          <w:tcPr>
            <w:tcW w:w="846" w:type="dxa"/>
            <w:shd w:val="clear" w:color="auto" w:fill="auto"/>
            <w:noWrap/>
            <w:hideMark/>
          </w:tcPr>
          <w:p w14:paraId="7851545F"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4</w:t>
            </w:r>
          </w:p>
        </w:tc>
        <w:tc>
          <w:tcPr>
            <w:tcW w:w="5386" w:type="dxa"/>
            <w:shd w:val="clear" w:color="auto" w:fill="auto"/>
            <w:hideMark/>
          </w:tcPr>
          <w:p w14:paraId="631EC249"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Нарахування на заробітну плату</w:t>
            </w:r>
          </w:p>
        </w:tc>
        <w:tc>
          <w:tcPr>
            <w:tcW w:w="1134" w:type="dxa"/>
            <w:shd w:val="clear" w:color="auto" w:fill="auto"/>
            <w:hideMark/>
          </w:tcPr>
          <w:p w14:paraId="2E105B70"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204</w:t>
            </w:r>
          </w:p>
        </w:tc>
        <w:tc>
          <w:tcPr>
            <w:tcW w:w="1853" w:type="dxa"/>
            <w:shd w:val="clear" w:color="auto" w:fill="auto"/>
            <w:hideMark/>
          </w:tcPr>
          <w:p w14:paraId="4490A743"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145200,00</w:t>
            </w:r>
          </w:p>
        </w:tc>
      </w:tr>
      <w:tr w:rsidR="00562777" w:rsidRPr="00205551" w14:paraId="5F3A3944" w14:textId="77777777" w:rsidTr="005D309E">
        <w:trPr>
          <w:trHeight w:val="1240"/>
          <w:jc w:val="center"/>
        </w:trPr>
        <w:tc>
          <w:tcPr>
            <w:tcW w:w="846" w:type="dxa"/>
            <w:shd w:val="clear" w:color="auto" w:fill="auto"/>
            <w:noWrap/>
            <w:hideMark/>
          </w:tcPr>
          <w:p w14:paraId="118AEFDA"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5</w:t>
            </w:r>
          </w:p>
        </w:tc>
        <w:tc>
          <w:tcPr>
            <w:tcW w:w="5386" w:type="dxa"/>
            <w:shd w:val="clear" w:color="auto" w:fill="auto"/>
            <w:hideMark/>
          </w:tcPr>
          <w:p w14:paraId="1A203F76" w14:textId="77777777" w:rsidR="00562777" w:rsidRPr="00205551" w:rsidRDefault="00562777" w:rsidP="005D309E">
            <w:pPr>
              <w:spacing w:line="228" w:lineRule="auto"/>
              <w:jc w:val="both"/>
              <w:rPr>
                <w:color w:val="000000"/>
                <w:sz w:val="20"/>
                <w:szCs w:val="20"/>
                <w:lang w:val="uk-UA"/>
              </w:rPr>
            </w:pPr>
            <w:r w:rsidRPr="00205551">
              <w:rPr>
                <w:color w:val="000000"/>
                <w:sz w:val="20"/>
                <w:szCs w:val="20"/>
                <w:lang w:val="uk-UA"/>
              </w:rPr>
              <w:t xml:space="preserve">Комплексний супровід офіційного вебсайту НААКУ, розроблення  і впровадження  системи електронного голосування на основі технології розподілених реєстрів (включаючи витрати </w:t>
            </w:r>
            <w:r w:rsidRPr="00205551">
              <w:rPr>
                <w:color w:val="000000"/>
                <w:sz w:val="20"/>
                <w:szCs w:val="20"/>
                <w:shd w:val="clear" w:color="auto" w:fill="FFFFFF"/>
                <w:lang w:val="uk-UA"/>
              </w:rPr>
              <w:t>за рахунок надходжень до спеціального фонду за кодом 103 в сумі 59099,00 грн.)</w:t>
            </w:r>
          </w:p>
        </w:tc>
        <w:tc>
          <w:tcPr>
            <w:tcW w:w="1134" w:type="dxa"/>
            <w:shd w:val="clear" w:color="auto" w:fill="auto"/>
            <w:hideMark/>
          </w:tcPr>
          <w:p w14:paraId="622F4D5C"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205</w:t>
            </w:r>
          </w:p>
        </w:tc>
        <w:tc>
          <w:tcPr>
            <w:tcW w:w="1853" w:type="dxa"/>
            <w:shd w:val="clear" w:color="auto" w:fill="auto"/>
            <w:hideMark/>
          </w:tcPr>
          <w:p w14:paraId="4BB7A4CD"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336000,00</w:t>
            </w:r>
          </w:p>
        </w:tc>
      </w:tr>
      <w:tr w:rsidR="00562777" w:rsidRPr="00205551" w14:paraId="21C44C66" w14:textId="77777777" w:rsidTr="005D309E">
        <w:trPr>
          <w:trHeight w:val="580"/>
          <w:jc w:val="center"/>
        </w:trPr>
        <w:tc>
          <w:tcPr>
            <w:tcW w:w="846" w:type="dxa"/>
            <w:shd w:val="clear" w:color="auto" w:fill="auto"/>
            <w:noWrap/>
            <w:hideMark/>
          </w:tcPr>
          <w:p w14:paraId="57B3DC04"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6</w:t>
            </w:r>
          </w:p>
        </w:tc>
        <w:tc>
          <w:tcPr>
            <w:tcW w:w="5386" w:type="dxa"/>
            <w:shd w:val="clear" w:color="auto" w:fill="auto"/>
            <w:hideMark/>
          </w:tcPr>
          <w:p w14:paraId="2A0C5807"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Придбання комп’ютерів, оргтехніки, охоронної сигналізації, програмного забезпечення, та витрати на обслуговування</w:t>
            </w:r>
          </w:p>
        </w:tc>
        <w:tc>
          <w:tcPr>
            <w:tcW w:w="1134" w:type="dxa"/>
            <w:shd w:val="clear" w:color="auto" w:fill="auto"/>
            <w:hideMark/>
          </w:tcPr>
          <w:p w14:paraId="3699BE77"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206</w:t>
            </w:r>
          </w:p>
        </w:tc>
        <w:tc>
          <w:tcPr>
            <w:tcW w:w="1853" w:type="dxa"/>
            <w:shd w:val="clear" w:color="auto" w:fill="auto"/>
            <w:hideMark/>
          </w:tcPr>
          <w:p w14:paraId="432C9E5E"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127200,00</w:t>
            </w:r>
          </w:p>
        </w:tc>
      </w:tr>
      <w:tr w:rsidR="00562777" w:rsidRPr="00205551" w14:paraId="4E8C60A6" w14:textId="77777777" w:rsidTr="005D309E">
        <w:trPr>
          <w:trHeight w:val="340"/>
          <w:jc w:val="center"/>
        </w:trPr>
        <w:tc>
          <w:tcPr>
            <w:tcW w:w="846" w:type="dxa"/>
            <w:shd w:val="clear" w:color="auto" w:fill="auto"/>
            <w:noWrap/>
            <w:hideMark/>
          </w:tcPr>
          <w:p w14:paraId="02B3AD24"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7</w:t>
            </w:r>
          </w:p>
        </w:tc>
        <w:tc>
          <w:tcPr>
            <w:tcW w:w="5386" w:type="dxa"/>
            <w:shd w:val="clear" w:color="auto" w:fill="auto"/>
            <w:hideMark/>
          </w:tcPr>
          <w:p w14:paraId="4205E784"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Канцелярські витрати</w:t>
            </w:r>
          </w:p>
        </w:tc>
        <w:tc>
          <w:tcPr>
            <w:tcW w:w="1134" w:type="dxa"/>
            <w:shd w:val="clear" w:color="auto" w:fill="auto"/>
            <w:hideMark/>
          </w:tcPr>
          <w:p w14:paraId="778F7796"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207</w:t>
            </w:r>
          </w:p>
        </w:tc>
        <w:tc>
          <w:tcPr>
            <w:tcW w:w="1853" w:type="dxa"/>
            <w:shd w:val="clear" w:color="auto" w:fill="auto"/>
            <w:hideMark/>
          </w:tcPr>
          <w:p w14:paraId="55EBB505"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30000,00</w:t>
            </w:r>
          </w:p>
        </w:tc>
      </w:tr>
      <w:tr w:rsidR="00562777" w:rsidRPr="00205551" w14:paraId="7C4AABF1" w14:textId="77777777" w:rsidTr="005D309E">
        <w:trPr>
          <w:trHeight w:val="580"/>
          <w:jc w:val="center"/>
        </w:trPr>
        <w:tc>
          <w:tcPr>
            <w:tcW w:w="846" w:type="dxa"/>
            <w:shd w:val="clear" w:color="auto" w:fill="auto"/>
            <w:noWrap/>
            <w:hideMark/>
          </w:tcPr>
          <w:p w14:paraId="7A64A65B"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8</w:t>
            </w:r>
          </w:p>
        </w:tc>
        <w:tc>
          <w:tcPr>
            <w:tcW w:w="5386" w:type="dxa"/>
            <w:shd w:val="clear" w:color="auto" w:fill="auto"/>
            <w:hideMark/>
          </w:tcPr>
          <w:p w14:paraId="024EDA0A"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Телефонний зв’язок та послуги інтернету, оплата за хостинг сайту*</w:t>
            </w:r>
          </w:p>
        </w:tc>
        <w:tc>
          <w:tcPr>
            <w:tcW w:w="1134" w:type="dxa"/>
            <w:shd w:val="clear" w:color="auto" w:fill="auto"/>
            <w:hideMark/>
          </w:tcPr>
          <w:p w14:paraId="260F512E"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208</w:t>
            </w:r>
          </w:p>
        </w:tc>
        <w:tc>
          <w:tcPr>
            <w:tcW w:w="1853" w:type="dxa"/>
            <w:shd w:val="clear" w:color="auto" w:fill="auto"/>
            <w:hideMark/>
          </w:tcPr>
          <w:p w14:paraId="34AA173F"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14000,00</w:t>
            </w:r>
          </w:p>
        </w:tc>
      </w:tr>
      <w:tr w:rsidR="00562777" w:rsidRPr="00205551" w14:paraId="1B0BFBB7" w14:textId="77777777" w:rsidTr="005D309E">
        <w:trPr>
          <w:trHeight w:val="340"/>
          <w:jc w:val="center"/>
        </w:trPr>
        <w:tc>
          <w:tcPr>
            <w:tcW w:w="846" w:type="dxa"/>
            <w:shd w:val="clear" w:color="auto" w:fill="auto"/>
            <w:noWrap/>
            <w:hideMark/>
          </w:tcPr>
          <w:p w14:paraId="57B33782"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9</w:t>
            </w:r>
          </w:p>
        </w:tc>
        <w:tc>
          <w:tcPr>
            <w:tcW w:w="5386" w:type="dxa"/>
            <w:shd w:val="clear" w:color="auto" w:fill="auto"/>
            <w:hideMark/>
          </w:tcPr>
          <w:p w14:paraId="116552EB"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Оплата послуг банків, комісії*</w:t>
            </w:r>
          </w:p>
        </w:tc>
        <w:tc>
          <w:tcPr>
            <w:tcW w:w="1134" w:type="dxa"/>
            <w:shd w:val="clear" w:color="auto" w:fill="auto"/>
            <w:hideMark/>
          </w:tcPr>
          <w:p w14:paraId="772AA8EE"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209</w:t>
            </w:r>
          </w:p>
        </w:tc>
        <w:tc>
          <w:tcPr>
            <w:tcW w:w="1853" w:type="dxa"/>
            <w:shd w:val="clear" w:color="auto" w:fill="auto"/>
            <w:hideMark/>
          </w:tcPr>
          <w:p w14:paraId="3A9FAF11"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3000,00</w:t>
            </w:r>
          </w:p>
        </w:tc>
      </w:tr>
      <w:tr w:rsidR="00562777" w:rsidRPr="00205551" w14:paraId="2569D657" w14:textId="77777777" w:rsidTr="005D309E">
        <w:trPr>
          <w:trHeight w:val="340"/>
          <w:jc w:val="center"/>
        </w:trPr>
        <w:tc>
          <w:tcPr>
            <w:tcW w:w="846" w:type="dxa"/>
            <w:shd w:val="clear" w:color="auto" w:fill="auto"/>
            <w:noWrap/>
            <w:hideMark/>
          </w:tcPr>
          <w:p w14:paraId="35C45B78"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10</w:t>
            </w:r>
          </w:p>
        </w:tc>
        <w:tc>
          <w:tcPr>
            <w:tcW w:w="5386" w:type="dxa"/>
            <w:shd w:val="clear" w:color="auto" w:fill="auto"/>
            <w:hideMark/>
          </w:tcPr>
          <w:p w14:paraId="48F5E914" w14:textId="77777777" w:rsidR="00562777" w:rsidRPr="00205551" w:rsidRDefault="00562777" w:rsidP="005D309E">
            <w:pPr>
              <w:spacing w:line="228" w:lineRule="auto"/>
              <w:jc w:val="both"/>
              <w:rPr>
                <w:color w:val="000000"/>
                <w:sz w:val="20"/>
                <w:szCs w:val="20"/>
                <w:lang w:val="uk-UA"/>
              </w:rPr>
            </w:pPr>
            <w:r w:rsidRPr="00205551">
              <w:rPr>
                <w:sz w:val="20"/>
                <w:szCs w:val="20"/>
                <w:lang w:val="uk-UA"/>
              </w:rPr>
              <w:t>Поштові витрати</w:t>
            </w:r>
          </w:p>
        </w:tc>
        <w:tc>
          <w:tcPr>
            <w:tcW w:w="1134" w:type="dxa"/>
            <w:shd w:val="clear" w:color="auto" w:fill="auto"/>
            <w:hideMark/>
          </w:tcPr>
          <w:p w14:paraId="1CFB7FFB"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210</w:t>
            </w:r>
          </w:p>
        </w:tc>
        <w:tc>
          <w:tcPr>
            <w:tcW w:w="1853" w:type="dxa"/>
            <w:shd w:val="clear" w:color="auto" w:fill="auto"/>
            <w:hideMark/>
          </w:tcPr>
          <w:p w14:paraId="7769803F" w14:textId="77777777" w:rsidR="00562777" w:rsidRPr="00205551" w:rsidRDefault="00562777" w:rsidP="005D309E">
            <w:pPr>
              <w:spacing w:line="228" w:lineRule="auto"/>
              <w:jc w:val="center"/>
              <w:rPr>
                <w:color w:val="000000"/>
                <w:sz w:val="20"/>
                <w:szCs w:val="20"/>
                <w:lang w:val="uk-UA"/>
              </w:rPr>
            </w:pPr>
            <w:r w:rsidRPr="00205551">
              <w:rPr>
                <w:sz w:val="20"/>
                <w:szCs w:val="20"/>
                <w:lang w:val="uk-UA"/>
              </w:rPr>
              <w:t>15000,00</w:t>
            </w:r>
          </w:p>
        </w:tc>
      </w:tr>
      <w:tr w:rsidR="00562777" w:rsidRPr="00205551" w14:paraId="18C84C4F" w14:textId="77777777" w:rsidTr="005D309E">
        <w:trPr>
          <w:trHeight w:val="320"/>
          <w:jc w:val="center"/>
        </w:trPr>
        <w:tc>
          <w:tcPr>
            <w:tcW w:w="846" w:type="dxa"/>
            <w:shd w:val="clear" w:color="auto" w:fill="auto"/>
            <w:noWrap/>
            <w:hideMark/>
          </w:tcPr>
          <w:p w14:paraId="68509F58"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11</w:t>
            </w:r>
          </w:p>
        </w:tc>
        <w:tc>
          <w:tcPr>
            <w:tcW w:w="5386" w:type="dxa"/>
            <w:shd w:val="clear" w:color="auto" w:fill="auto"/>
            <w:hideMark/>
          </w:tcPr>
          <w:p w14:paraId="77FDE7B4" w14:textId="77777777" w:rsidR="00562777" w:rsidRPr="00205551" w:rsidRDefault="00562777" w:rsidP="005D309E">
            <w:pPr>
              <w:spacing w:line="228" w:lineRule="auto"/>
              <w:jc w:val="both"/>
              <w:rPr>
                <w:color w:val="000000"/>
                <w:sz w:val="20"/>
                <w:szCs w:val="20"/>
                <w:lang w:val="uk-UA"/>
              </w:rPr>
            </w:pPr>
            <w:r w:rsidRPr="00205551">
              <w:rPr>
                <w:color w:val="000000"/>
                <w:sz w:val="20"/>
                <w:szCs w:val="20"/>
                <w:lang w:val="uk-UA"/>
              </w:rPr>
              <w:t>Резервний фонд</w:t>
            </w:r>
          </w:p>
        </w:tc>
        <w:tc>
          <w:tcPr>
            <w:tcW w:w="1134" w:type="dxa"/>
            <w:shd w:val="clear" w:color="auto" w:fill="auto"/>
            <w:hideMark/>
          </w:tcPr>
          <w:p w14:paraId="62AEE471"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211</w:t>
            </w:r>
          </w:p>
        </w:tc>
        <w:tc>
          <w:tcPr>
            <w:tcW w:w="1853" w:type="dxa"/>
            <w:shd w:val="clear" w:color="auto" w:fill="auto"/>
            <w:noWrap/>
            <w:hideMark/>
          </w:tcPr>
          <w:p w14:paraId="6A7EAD39"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129699,00</w:t>
            </w:r>
          </w:p>
        </w:tc>
      </w:tr>
      <w:tr w:rsidR="00562777" w:rsidRPr="00205551" w14:paraId="73C93C2E" w14:textId="77777777" w:rsidTr="005D309E">
        <w:trPr>
          <w:trHeight w:val="320"/>
          <w:jc w:val="center"/>
        </w:trPr>
        <w:tc>
          <w:tcPr>
            <w:tcW w:w="846" w:type="dxa"/>
            <w:shd w:val="clear" w:color="auto" w:fill="auto"/>
            <w:noWrap/>
          </w:tcPr>
          <w:p w14:paraId="57243C0E"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12</w:t>
            </w:r>
          </w:p>
        </w:tc>
        <w:tc>
          <w:tcPr>
            <w:tcW w:w="5386" w:type="dxa"/>
            <w:shd w:val="clear" w:color="auto" w:fill="auto"/>
          </w:tcPr>
          <w:p w14:paraId="2420B842" w14:textId="77777777" w:rsidR="00562777" w:rsidRPr="00205551" w:rsidRDefault="00562777" w:rsidP="005D309E">
            <w:pPr>
              <w:spacing w:line="228" w:lineRule="auto"/>
              <w:jc w:val="both"/>
              <w:rPr>
                <w:color w:val="000000"/>
                <w:sz w:val="20"/>
                <w:szCs w:val="20"/>
                <w:lang w:val="uk-UA"/>
              </w:rPr>
            </w:pPr>
            <w:r w:rsidRPr="00205551">
              <w:rPr>
                <w:sz w:val="20"/>
                <w:szCs w:val="20"/>
                <w:shd w:val="clear" w:color="auto" w:fill="FFFFFF"/>
                <w:lang w:val="uk-UA"/>
              </w:rPr>
              <w:t>Спеціальний фонд</w:t>
            </w:r>
          </w:p>
        </w:tc>
        <w:tc>
          <w:tcPr>
            <w:tcW w:w="1134" w:type="dxa"/>
            <w:shd w:val="clear" w:color="auto" w:fill="auto"/>
            <w:noWrap/>
          </w:tcPr>
          <w:p w14:paraId="16498748" w14:textId="77777777" w:rsidR="00562777" w:rsidRPr="00205551" w:rsidRDefault="00562777" w:rsidP="005D309E">
            <w:pPr>
              <w:spacing w:line="228" w:lineRule="auto"/>
              <w:jc w:val="center"/>
              <w:rPr>
                <w:color w:val="000000"/>
                <w:sz w:val="20"/>
                <w:szCs w:val="20"/>
                <w:lang w:val="uk-UA"/>
              </w:rPr>
            </w:pPr>
            <w:r w:rsidRPr="00205551">
              <w:rPr>
                <w:color w:val="000000"/>
                <w:sz w:val="20"/>
                <w:szCs w:val="20"/>
                <w:lang w:val="uk-UA"/>
              </w:rPr>
              <w:t>212</w:t>
            </w:r>
          </w:p>
        </w:tc>
        <w:tc>
          <w:tcPr>
            <w:tcW w:w="1853" w:type="dxa"/>
            <w:shd w:val="clear" w:color="auto" w:fill="auto"/>
            <w:noWrap/>
          </w:tcPr>
          <w:p w14:paraId="1DD79DB0" w14:textId="77777777" w:rsidR="00562777" w:rsidRPr="00205551" w:rsidRDefault="00562777" w:rsidP="005D309E">
            <w:pPr>
              <w:spacing w:line="228" w:lineRule="auto"/>
              <w:jc w:val="center"/>
              <w:rPr>
                <w:color w:val="000000"/>
                <w:sz w:val="20"/>
                <w:szCs w:val="20"/>
                <w:lang w:val="uk-UA"/>
              </w:rPr>
            </w:pPr>
            <w:r w:rsidRPr="00205551">
              <w:rPr>
                <w:sz w:val="20"/>
                <w:szCs w:val="20"/>
                <w:shd w:val="clear" w:color="auto" w:fill="FFFFFF"/>
                <w:lang w:val="uk-UA"/>
              </w:rPr>
              <w:t xml:space="preserve">Планово не визначається, (п.4.2. Розділу 1), але передбачає фінансування в сумі 4394,00 грн. за рахунок надходжень за кодом 103 </w:t>
            </w:r>
          </w:p>
        </w:tc>
      </w:tr>
      <w:tr w:rsidR="00562777" w:rsidRPr="00205551" w14:paraId="11162F63" w14:textId="77777777" w:rsidTr="005D309E">
        <w:trPr>
          <w:trHeight w:val="320"/>
          <w:jc w:val="center"/>
        </w:trPr>
        <w:tc>
          <w:tcPr>
            <w:tcW w:w="7366" w:type="dxa"/>
            <w:gridSpan w:val="3"/>
            <w:shd w:val="clear" w:color="auto" w:fill="auto"/>
            <w:noWrap/>
          </w:tcPr>
          <w:p w14:paraId="0A16A959" w14:textId="77777777" w:rsidR="00562777" w:rsidRPr="00205551" w:rsidRDefault="00562777" w:rsidP="005D309E">
            <w:pPr>
              <w:spacing w:line="228" w:lineRule="auto"/>
              <w:jc w:val="center"/>
              <w:rPr>
                <w:b/>
                <w:bCs/>
                <w:color w:val="000000"/>
                <w:sz w:val="20"/>
                <w:szCs w:val="20"/>
                <w:lang w:val="uk-UA"/>
              </w:rPr>
            </w:pPr>
            <w:r w:rsidRPr="00205551">
              <w:rPr>
                <w:b/>
                <w:bCs/>
                <w:sz w:val="20"/>
                <w:szCs w:val="20"/>
                <w:shd w:val="clear" w:color="auto" w:fill="FFFFFF"/>
                <w:lang w:val="uk-UA"/>
              </w:rPr>
              <w:t>ВСЬОГО:</w:t>
            </w:r>
          </w:p>
        </w:tc>
        <w:tc>
          <w:tcPr>
            <w:tcW w:w="1853" w:type="dxa"/>
            <w:shd w:val="clear" w:color="auto" w:fill="auto"/>
            <w:noWrap/>
          </w:tcPr>
          <w:p w14:paraId="226B7FE5" w14:textId="77777777" w:rsidR="00562777" w:rsidRPr="00205551" w:rsidRDefault="00562777" w:rsidP="005D309E">
            <w:pPr>
              <w:spacing w:line="228" w:lineRule="auto"/>
              <w:jc w:val="center"/>
              <w:rPr>
                <w:b/>
                <w:bCs/>
                <w:sz w:val="20"/>
                <w:szCs w:val="20"/>
                <w:shd w:val="clear" w:color="auto" w:fill="FFFFFF"/>
                <w:lang w:val="uk-UA"/>
              </w:rPr>
            </w:pPr>
            <w:r w:rsidRPr="00205551">
              <w:rPr>
                <w:b/>
                <w:bCs/>
                <w:sz w:val="20"/>
                <w:szCs w:val="20"/>
                <w:shd w:val="clear" w:color="auto" w:fill="FFFFFF"/>
                <w:lang w:val="uk-UA"/>
              </w:rPr>
              <w:t>1824493,00</w:t>
            </w:r>
          </w:p>
        </w:tc>
      </w:tr>
    </w:tbl>
    <w:p w14:paraId="1B24AF7A" w14:textId="77777777" w:rsidR="00562777" w:rsidRPr="00205551" w:rsidRDefault="00562777" w:rsidP="00562777">
      <w:pPr>
        <w:rPr>
          <w:sz w:val="20"/>
          <w:szCs w:val="20"/>
          <w:lang w:val="uk-UA"/>
        </w:rPr>
      </w:pPr>
    </w:p>
    <w:p w14:paraId="696C8BDF" w14:textId="77777777" w:rsidR="00562777" w:rsidRPr="00205551" w:rsidRDefault="00562777" w:rsidP="00562777">
      <w:pPr>
        <w:jc w:val="both"/>
        <w:rPr>
          <w:color w:val="000000"/>
          <w:sz w:val="22"/>
          <w:szCs w:val="22"/>
          <w:lang w:val="uk-UA"/>
        </w:rPr>
      </w:pPr>
    </w:p>
    <w:p w14:paraId="043EDED4" w14:textId="77777777" w:rsidR="00562777" w:rsidRPr="00205551" w:rsidRDefault="00562777" w:rsidP="00562777">
      <w:pPr>
        <w:pStyle w:val="a7"/>
        <w:ind w:right="-37"/>
        <w:jc w:val="both"/>
        <w:rPr>
          <w:rFonts w:ascii="Times New Roman" w:hAnsi="Times New Roman"/>
          <w:b/>
          <w:sz w:val="22"/>
          <w:szCs w:val="22"/>
          <w:lang w:val="uk-UA"/>
        </w:rPr>
      </w:pPr>
      <w:r w:rsidRPr="00205551">
        <w:rPr>
          <w:rFonts w:ascii="Times New Roman" w:hAnsi="Times New Roman"/>
          <w:b/>
          <w:sz w:val="22"/>
          <w:szCs w:val="22"/>
          <w:lang w:val="uk-UA"/>
        </w:rPr>
        <w:lastRenderedPageBreak/>
        <w:t>До уваги члена Національної асоціації арбітражних керуючих України:</w:t>
      </w:r>
    </w:p>
    <w:p w14:paraId="7AF7254E" w14:textId="77777777" w:rsidR="00562777" w:rsidRPr="00205551" w:rsidRDefault="00562777" w:rsidP="00562777">
      <w:pPr>
        <w:pStyle w:val="a7"/>
        <w:ind w:right="-37"/>
        <w:jc w:val="both"/>
        <w:rPr>
          <w:rFonts w:ascii="Times New Roman" w:hAnsi="Times New Roman"/>
          <w:b/>
          <w:sz w:val="22"/>
          <w:szCs w:val="22"/>
          <w:lang w:val="uk-UA"/>
        </w:rPr>
      </w:pPr>
    </w:p>
    <w:p w14:paraId="765F2DAC" w14:textId="77777777" w:rsidR="00562777" w:rsidRPr="00205551" w:rsidRDefault="00562777" w:rsidP="00562777">
      <w:pPr>
        <w:jc w:val="both"/>
        <w:rPr>
          <w:sz w:val="22"/>
          <w:szCs w:val="22"/>
          <w:lang w:val="uk-UA"/>
        </w:rPr>
      </w:pPr>
      <w:r w:rsidRPr="00205551">
        <w:rPr>
          <w:sz w:val="22"/>
          <w:szCs w:val="22"/>
          <w:lang w:val="uk-UA"/>
        </w:rPr>
        <w:t>Бюлетень для голосування визнається недійсним у разі, якщо його зміст відрізняється від затвердженого Радою арбітражних керуючих зразка.</w:t>
      </w:r>
    </w:p>
    <w:p w14:paraId="3C6827EE" w14:textId="77777777" w:rsidR="00562777" w:rsidRPr="00205551" w:rsidRDefault="00562777" w:rsidP="00562777">
      <w:pPr>
        <w:jc w:val="both"/>
        <w:rPr>
          <w:sz w:val="22"/>
          <w:szCs w:val="22"/>
          <w:lang w:val="uk-UA"/>
        </w:rPr>
      </w:pPr>
      <w:r w:rsidRPr="00205551">
        <w:rPr>
          <w:sz w:val="22"/>
          <w:szCs w:val="22"/>
          <w:lang w:val="uk-UA"/>
        </w:rPr>
        <w:t>В бюлетені мають бути заповнені прізвище, ім’я, по батькові арбітражного керуючого.</w:t>
      </w:r>
    </w:p>
    <w:p w14:paraId="02D0A676" w14:textId="77777777" w:rsidR="00562777" w:rsidRPr="00205551" w:rsidRDefault="00562777" w:rsidP="00562777">
      <w:pPr>
        <w:jc w:val="both"/>
        <w:rPr>
          <w:sz w:val="22"/>
          <w:szCs w:val="22"/>
          <w:lang w:val="uk-UA"/>
        </w:rPr>
      </w:pPr>
      <w:r w:rsidRPr="00205551">
        <w:rPr>
          <w:sz w:val="22"/>
          <w:szCs w:val="22"/>
          <w:lang w:val="uk-UA"/>
        </w:rPr>
        <w:t>В бюлетені мають бути заповнені результати голосування за кожним питанням порядку денного: "за", "проти", "утримався";</w:t>
      </w:r>
    </w:p>
    <w:p w14:paraId="198EBDE8" w14:textId="77777777" w:rsidR="00562777" w:rsidRPr="00205551" w:rsidRDefault="00562777" w:rsidP="00562777">
      <w:pPr>
        <w:jc w:val="both"/>
        <w:rPr>
          <w:sz w:val="22"/>
          <w:szCs w:val="22"/>
          <w:lang w:val="uk-UA"/>
        </w:rPr>
      </w:pPr>
      <w:r w:rsidRPr="00205551">
        <w:rPr>
          <w:sz w:val="22"/>
          <w:szCs w:val="22"/>
          <w:lang w:val="uk-UA"/>
        </w:rPr>
        <w:t>При голосуванні зараховуються голоси за тими питаннями, за якими голосуючим заповнений лише один з можливих варіантів голосування. Бюлетені, заповнені з порушенням вищевказаної вимоги, визнаються недійсними, та голоси за питаннями, які в них містяться, не підраховуються.</w:t>
      </w:r>
    </w:p>
    <w:p w14:paraId="14183A3D" w14:textId="77777777" w:rsidR="00562777" w:rsidRPr="00205551" w:rsidRDefault="00562777" w:rsidP="00562777">
      <w:pPr>
        <w:pStyle w:val="a7"/>
        <w:ind w:right="-37"/>
        <w:jc w:val="both"/>
        <w:rPr>
          <w:rFonts w:ascii="Times New Roman" w:hAnsi="Times New Roman"/>
          <w:sz w:val="22"/>
          <w:szCs w:val="22"/>
          <w:lang w:val="uk-UA"/>
        </w:rPr>
      </w:pPr>
      <w:r w:rsidRPr="00205551">
        <w:rPr>
          <w:rFonts w:ascii="Times New Roman" w:hAnsi="Times New Roman"/>
          <w:sz w:val="22"/>
          <w:szCs w:val="22"/>
          <w:lang w:val="uk-UA"/>
        </w:rPr>
        <w:t>В разі, якщо бюлетень для голосування містить декілька питань, поставлених на голосування, недотримання вищевказаної вимоги у відношенні одного або кількох питань не тягне за собою визнання бюлетеня для голосування недійсним в цілому.</w:t>
      </w:r>
    </w:p>
    <w:p w14:paraId="007EEF2F" w14:textId="77777777" w:rsidR="00562777" w:rsidRPr="00205551" w:rsidRDefault="00562777" w:rsidP="00562777">
      <w:pPr>
        <w:jc w:val="both"/>
        <w:rPr>
          <w:sz w:val="22"/>
          <w:szCs w:val="22"/>
          <w:lang w:val="uk-UA"/>
        </w:rPr>
      </w:pPr>
      <w:r w:rsidRPr="00205551">
        <w:rPr>
          <w:sz w:val="22"/>
          <w:szCs w:val="22"/>
          <w:lang w:val="uk-UA"/>
        </w:rPr>
        <w:t>Бюлетень має бути підписаний особою, прізвище, ім’я, по батькові якої зазначено у ньому, шляхом накладення кваліфікованого електронного підпису на бюлетень у формі електронного документа в цілому.</w:t>
      </w:r>
    </w:p>
    <w:p w14:paraId="20AA9A52" w14:textId="77777777" w:rsidR="00562777" w:rsidRPr="00205551" w:rsidRDefault="00562777" w:rsidP="00562777">
      <w:pPr>
        <w:jc w:val="both"/>
        <w:rPr>
          <w:sz w:val="22"/>
          <w:szCs w:val="22"/>
          <w:lang w:val="uk-UA"/>
        </w:rPr>
      </w:pPr>
      <w:r w:rsidRPr="00205551">
        <w:rPr>
          <w:sz w:val="22"/>
          <w:szCs w:val="22"/>
          <w:lang w:val="uk-UA"/>
        </w:rPr>
        <w:t xml:space="preserve">Бюлетень має бути відправлено на електронну адресу </w:t>
      </w:r>
      <w:hyperlink r:id="rId5" w:history="1">
        <w:r w:rsidRPr="00205551">
          <w:rPr>
            <w:rStyle w:val="a4"/>
            <w:sz w:val="22"/>
            <w:szCs w:val="22"/>
            <w:lang w:val="uk-UA"/>
          </w:rPr>
          <w:t>43371688@mail.gov.ua</w:t>
        </w:r>
      </w:hyperlink>
      <w:r w:rsidRPr="00205551">
        <w:rPr>
          <w:sz w:val="22"/>
          <w:szCs w:val="22"/>
          <w:lang w:val="uk-UA"/>
        </w:rPr>
        <w:t xml:space="preserve"> в період голосування: з 13.00 годин 15.03.2021 року по 13.00 годин 17.03.2021 року.</w:t>
      </w:r>
    </w:p>
    <w:p w14:paraId="4BEEF0C4" w14:textId="77777777" w:rsidR="00562777" w:rsidRPr="00205551" w:rsidRDefault="00562777" w:rsidP="00562777">
      <w:pPr>
        <w:jc w:val="both"/>
        <w:rPr>
          <w:sz w:val="22"/>
          <w:szCs w:val="22"/>
          <w:lang w:val="uk-UA"/>
        </w:rPr>
      </w:pPr>
      <w:r w:rsidRPr="00205551">
        <w:rPr>
          <w:sz w:val="22"/>
          <w:szCs w:val="22"/>
          <w:lang w:val="uk-UA"/>
        </w:rPr>
        <w:t>Бюлетень, підписаний та/або надісланий після 13.00 годин 17.03.2021 року, не враховується при підрахунку голосів.</w:t>
      </w:r>
    </w:p>
    <w:p w14:paraId="28975E4B" w14:textId="77777777" w:rsidR="00562777" w:rsidRPr="00205551" w:rsidRDefault="00562777" w:rsidP="00562777">
      <w:pPr>
        <w:pStyle w:val="a7"/>
        <w:ind w:right="-37" w:firstLine="708"/>
        <w:jc w:val="both"/>
        <w:rPr>
          <w:rFonts w:ascii="Times New Roman" w:hAnsi="Times New Roman"/>
          <w:sz w:val="22"/>
          <w:szCs w:val="22"/>
          <w:lang w:val="uk-UA"/>
        </w:rPr>
      </w:pPr>
    </w:p>
    <w:p w14:paraId="52091F30" w14:textId="77777777" w:rsidR="00562777" w:rsidRPr="00205551" w:rsidRDefault="00562777" w:rsidP="00562777">
      <w:pPr>
        <w:jc w:val="both"/>
        <w:rPr>
          <w:sz w:val="22"/>
          <w:szCs w:val="22"/>
          <w:lang w:val="uk-UA"/>
        </w:rPr>
      </w:pPr>
      <w:r w:rsidRPr="00205551">
        <w:rPr>
          <w:sz w:val="22"/>
          <w:szCs w:val="22"/>
          <w:lang w:val="uk-UA"/>
        </w:rPr>
        <w:t>З питань, що виникають в ході опитування (заочного голосування) Ви маєте можливість звернутися за телефоном +380675390039 або електронним листом на адресу office.unita@ukr.net.</w:t>
      </w:r>
    </w:p>
    <w:p w14:paraId="42FE5A44" w14:textId="77777777" w:rsidR="00562777" w:rsidRPr="00205551" w:rsidRDefault="00562777" w:rsidP="00562777">
      <w:pPr>
        <w:pBdr>
          <w:bottom w:val="single" w:sz="12" w:space="1" w:color="auto"/>
        </w:pBdr>
        <w:rPr>
          <w:sz w:val="22"/>
          <w:szCs w:val="22"/>
          <w:lang w:val="uk-UA"/>
        </w:rPr>
      </w:pPr>
    </w:p>
    <w:p w14:paraId="32D9B6C6" w14:textId="77777777" w:rsidR="00562777" w:rsidRPr="00205551" w:rsidRDefault="00562777" w:rsidP="00562777">
      <w:pPr>
        <w:jc w:val="both"/>
        <w:rPr>
          <w:color w:val="000000"/>
          <w:sz w:val="22"/>
          <w:szCs w:val="22"/>
          <w:lang w:val="uk-UA"/>
        </w:rPr>
      </w:pPr>
    </w:p>
    <w:p w14:paraId="38E6733B" w14:textId="77777777" w:rsidR="00562777" w:rsidRDefault="00562777"/>
    <w:sectPr w:rsidR="005627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
    <w:altName w:val="Times New Roman"/>
    <w:panose1 w:val="020B0604020202020204"/>
    <w:charset w:val="00"/>
    <w:family w:val="roman"/>
    <w:notTrueType/>
    <w:pitch w:val="default"/>
  </w:font>
  <w:font w:name="TimesNewRomanPSMT">
    <w:altName w:val="Heiti TC Light"/>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4B63C5"/>
    <w:multiLevelType w:val="hybridMultilevel"/>
    <w:tmpl w:val="58C4B0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removePersonalInformation/>
  <w:removeDateAndTime/>
  <w:proofState w:spelling="clean" w:grammar="clean"/>
  <w:documentProtection w:edit="forms" w:enforcement="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77"/>
    <w:rsid w:val="0056277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6E229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777"/>
    <w:rPr>
      <w:rFonts w:ascii="Times New Roman" w:eastAsia="Times New Roman" w:hAnsi="Times New Roman"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777"/>
    <w:pPr>
      <w:ind w:left="720"/>
      <w:contextualSpacing/>
    </w:pPr>
  </w:style>
  <w:style w:type="character" w:styleId="a4">
    <w:name w:val="Hyperlink"/>
    <w:basedOn w:val="a0"/>
    <w:uiPriority w:val="99"/>
    <w:semiHidden/>
    <w:unhideWhenUsed/>
    <w:rsid w:val="00562777"/>
    <w:rPr>
      <w:color w:val="0000FF"/>
      <w:u w:val="single"/>
    </w:rPr>
  </w:style>
  <w:style w:type="paragraph" w:styleId="a5">
    <w:name w:val="Normal (Web)"/>
    <w:basedOn w:val="a"/>
    <w:uiPriority w:val="99"/>
    <w:unhideWhenUsed/>
    <w:rsid w:val="00562777"/>
    <w:pPr>
      <w:spacing w:before="100" w:beforeAutospacing="1" w:after="100" w:afterAutospacing="1"/>
    </w:pPr>
  </w:style>
  <w:style w:type="paragraph" w:customStyle="1" w:styleId="rvps2">
    <w:name w:val="rvps2"/>
    <w:basedOn w:val="a"/>
    <w:rsid w:val="00562777"/>
    <w:pPr>
      <w:spacing w:before="100" w:beforeAutospacing="1" w:after="100" w:afterAutospacing="1"/>
    </w:pPr>
  </w:style>
  <w:style w:type="paragraph" w:customStyle="1" w:styleId="a00">
    <w:name w:val="a0"/>
    <w:basedOn w:val="a"/>
    <w:rsid w:val="00562777"/>
    <w:pPr>
      <w:spacing w:before="100" w:beforeAutospacing="1" w:after="100" w:afterAutospacing="1"/>
    </w:pPr>
  </w:style>
  <w:style w:type="table" w:styleId="a6">
    <w:name w:val="Table Grid"/>
    <w:basedOn w:val="a1"/>
    <w:rsid w:val="00562777"/>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 (веб)1"/>
    <w:basedOn w:val="a"/>
    <w:uiPriority w:val="99"/>
    <w:rsid w:val="00562777"/>
    <w:pPr>
      <w:spacing w:before="100" w:beforeAutospacing="1" w:after="100" w:afterAutospacing="1"/>
    </w:pPr>
  </w:style>
  <w:style w:type="paragraph" w:styleId="a7">
    <w:name w:val="Plain Text"/>
    <w:basedOn w:val="a"/>
    <w:link w:val="a8"/>
    <w:rsid w:val="00562777"/>
    <w:rPr>
      <w:rFonts w:ascii="Courier New" w:hAnsi="Courier New"/>
      <w:sz w:val="20"/>
      <w:szCs w:val="20"/>
      <w:lang w:val="x-none" w:eastAsia="x-none"/>
    </w:rPr>
  </w:style>
  <w:style w:type="character" w:customStyle="1" w:styleId="a8">
    <w:name w:val="Текст Знак"/>
    <w:basedOn w:val="a0"/>
    <w:link w:val="a7"/>
    <w:rsid w:val="00562777"/>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43371688@mail.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2324</Words>
  <Characters>13252</Characters>
  <Application>Microsoft Office Word</Application>
  <DocSecurity>0</DocSecurity>
  <Lines>110</Lines>
  <Paragraphs>31</Paragraphs>
  <ScaleCrop>false</ScaleCrop>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2021-03-01T04:54:00Z</dcterms:created>
  <dcterms:modified xsi:type="dcterms:W3CDTF">2021-03-01T04:56:00Z</dcterms:modified>
</cp:coreProperties>
</file>